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26" w:rsidRPr="005540BD" w:rsidRDefault="000D2826" w:rsidP="005540BD">
      <w:pPr>
        <w:spacing w:after="0" w:line="240" w:lineRule="auto"/>
        <w:ind w:left="284"/>
        <w:jc w:val="center"/>
        <w:rPr>
          <w:b/>
          <w:sz w:val="24"/>
          <w:szCs w:val="24"/>
        </w:rPr>
      </w:pPr>
      <w:r w:rsidRPr="005540BD">
        <w:rPr>
          <w:b/>
          <w:sz w:val="24"/>
          <w:szCs w:val="24"/>
        </w:rPr>
        <w:t>WIGMORE GROUP PARISH COUNCIL</w:t>
      </w:r>
    </w:p>
    <w:p w:rsidR="000D2826" w:rsidRPr="005540BD" w:rsidRDefault="000D2826" w:rsidP="005540BD">
      <w:pPr>
        <w:spacing w:after="0" w:line="240" w:lineRule="auto"/>
        <w:ind w:left="284"/>
        <w:jc w:val="center"/>
        <w:rPr>
          <w:b/>
          <w:sz w:val="24"/>
          <w:szCs w:val="24"/>
        </w:rPr>
      </w:pPr>
      <w:r w:rsidRPr="005540BD">
        <w:rPr>
          <w:b/>
          <w:sz w:val="24"/>
          <w:szCs w:val="24"/>
        </w:rPr>
        <w:t xml:space="preserve"> </w:t>
      </w:r>
      <w:r>
        <w:rPr>
          <w:b/>
          <w:sz w:val="24"/>
          <w:szCs w:val="24"/>
        </w:rPr>
        <w:t xml:space="preserve">DRAFT </w:t>
      </w:r>
      <w:r w:rsidRPr="005540BD">
        <w:rPr>
          <w:b/>
          <w:sz w:val="24"/>
          <w:szCs w:val="24"/>
        </w:rPr>
        <w:t xml:space="preserve">Minutes of the meeting held on Monday </w:t>
      </w:r>
      <w:r>
        <w:rPr>
          <w:b/>
          <w:sz w:val="24"/>
          <w:szCs w:val="24"/>
        </w:rPr>
        <w:t>13 July</w:t>
      </w:r>
      <w:r w:rsidRPr="005540BD">
        <w:rPr>
          <w:b/>
          <w:sz w:val="24"/>
          <w:szCs w:val="24"/>
        </w:rPr>
        <w:t xml:space="preserve"> 2015 </w:t>
      </w:r>
    </w:p>
    <w:p w:rsidR="000D2826" w:rsidRPr="005540BD" w:rsidRDefault="000D2826"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0D2826" w:rsidRPr="005540BD" w:rsidTr="00BD4048">
        <w:tc>
          <w:tcPr>
            <w:tcW w:w="10315" w:type="dxa"/>
          </w:tcPr>
          <w:p w:rsidR="000D2826" w:rsidRPr="005540BD" w:rsidRDefault="000D2826" w:rsidP="005540BD">
            <w:pPr>
              <w:spacing w:after="0" w:line="240" w:lineRule="auto"/>
              <w:ind w:left="66"/>
              <w:rPr>
                <w:sz w:val="24"/>
                <w:szCs w:val="24"/>
              </w:rPr>
            </w:pPr>
            <w:r w:rsidRPr="005540BD">
              <w:rPr>
                <w:b/>
                <w:sz w:val="24"/>
                <w:szCs w:val="24"/>
              </w:rPr>
              <w:t xml:space="preserve">PUBLIC SESSION :  Members of the public present: </w:t>
            </w:r>
            <w:r>
              <w:rPr>
                <w:b/>
                <w:sz w:val="24"/>
                <w:szCs w:val="24"/>
              </w:rPr>
              <w:t>1</w:t>
            </w:r>
          </w:p>
          <w:p w:rsidR="000D2826" w:rsidRPr="005540BD" w:rsidRDefault="000D2826" w:rsidP="005540BD">
            <w:pPr>
              <w:spacing w:after="0" w:line="240" w:lineRule="auto"/>
              <w:rPr>
                <w:b/>
                <w:i/>
                <w:sz w:val="24"/>
                <w:szCs w:val="24"/>
              </w:rPr>
            </w:pPr>
          </w:p>
        </w:tc>
      </w:tr>
    </w:tbl>
    <w:p w:rsidR="000D2826" w:rsidRPr="00817111" w:rsidRDefault="000D2826" w:rsidP="005540BD">
      <w:pPr>
        <w:spacing w:line="240" w:lineRule="auto"/>
        <w:rPr>
          <w:sz w:val="10"/>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622"/>
        <w:gridCol w:w="1091"/>
      </w:tblGrid>
      <w:tr w:rsidR="000D2826" w:rsidRPr="005540BD" w:rsidTr="00A06AAD">
        <w:tc>
          <w:tcPr>
            <w:tcW w:w="602" w:type="dxa"/>
          </w:tcPr>
          <w:p w:rsidR="000D2826" w:rsidRPr="005540BD" w:rsidRDefault="000D2826" w:rsidP="005540BD">
            <w:pPr>
              <w:spacing w:after="0" w:line="240" w:lineRule="auto"/>
              <w:ind w:left="284"/>
              <w:rPr>
                <w:b/>
                <w:sz w:val="24"/>
                <w:szCs w:val="24"/>
              </w:rPr>
            </w:pPr>
          </w:p>
        </w:tc>
        <w:tc>
          <w:tcPr>
            <w:tcW w:w="8622" w:type="dxa"/>
          </w:tcPr>
          <w:p w:rsidR="000D2826" w:rsidRPr="005540BD" w:rsidRDefault="000D2826" w:rsidP="005540BD">
            <w:pPr>
              <w:spacing w:after="0" w:line="240" w:lineRule="auto"/>
              <w:ind w:left="284"/>
              <w:rPr>
                <w:b/>
                <w:sz w:val="24"/>
                <w:szCs w:val="24"/>
              </w:rPr>
            </w:pPr>
          </w:p>
        </w:tc>
        <w:tc>
          <w:tcPr>
            <w:tcW w:w="1091" w:type="dxa"/>
          </w:tcPr>
          <w:p w:rsidR="000D2826" w:rsidRPr="005540BD" w:rsidRDefault="000D2826" w:rsidP="005540BD">
            <w:pPr>
              <w:spacing w:after="0" w:line="240" w:lineRule="auto"/>
              <w:ind w:left="66"/>
              <w:jc w:val="center"/>
              <w:rPr>
                <w:b/>
                <w:sz w:val="24"/>
                <w:szCs w:val="24"/>
              </w:rPr>
            </w:pPr>
            <w:r w:rsidRPr="005540BD">
              <w:rPr>
                <w:b/>
                <w:sz w:val="24"/>
                <w:szCs w:val="24"/>
              </w:rPr>
              <w:t>ACTION</w:t>
            </w:r>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sidRPr="005540BD">
              <w:rPr>
                <w:b/>
                <w:sz w:val="24"/>
                <w:szCs w:val="24"/>
              </w:rPr>
              <w:t>1</w:t>
            </w:r>
          </w:p>
          <w:p w:rsidR="000D2826" w:rsidRPr="005540BD" w:rsidRDefault="000D2826" w:rsidP="005540BD">
            <w:pPr>
              <w:spacing w:after="0" w:line="240" w:lineRule="auto"/>
              <w:ind w:left="142"/>
              <w:rPr>
                <w:b/>
                <w:sz w:val="24"/>
                <w:szCs w:val="24"/>
              </w:rPr>
            </w:pPr>
          </w:p>
        </w:tc>
        <w:tc>
          <w:tcPr>
            <w:tcW w:w="8622" w:type="dxa"/>
          </w:tcPr>
          <w:p w:rsidR="000D2826" w:rsidRPr="005540BD" w:rsidRDefault="000D2826" w:rsidP="005540BD">
            <w:pPr>
              <w:spacing w:after="0" w:line="240" w:lineRule="auto"/>
              <w:rPr>
                <w:sz w:val="24"/>
                <w:szCs w:val="24"/>
              </w:rPr>
            </w:pPr>
            <w:r w:rsidRPr="005540BD">
              <w:rPr>
                <w:rFonts w:cs="Arial"/>
                <w:b/>
                <w:sz w:val="24"/>
                <w:szCs w:val="24"/>
              </w:rPr>
              <w:t xml:space="preserve">Present:  </w:t>
            </w:r>
            <w:r w:rsidRPr="005540BD">
              <w:rPr>
                <w:rFonts w:cs="Arial"/>
                <w:sz w:val="24"/>
                <w:szCs w:val="24"/>
              </w:rPr>
              <w:t xml:space="preserve"> Councillors  Graham Probert (GP)</w:t>
            </w:r>
            <w:r>
              <w:rPr>
                <w:rFonts w:cs="Arial"/>
                <w:sz w:val="24"/>
                <w:szCs w:val="24"/>
              </w:rPr>
              <w:t>(Chairman)</w:t>
            </w:r>
            <w:r w:rsidRPr="005540BD">
              <w:rPr>
                <w:rFonts w:cs="Arial"/>
                <w:sz w:val="24"/>
                <w:szCs w:val="24"/>
              </w:rPr>
              <w:t xml:space="preserve">, </w:t>
            </w:r>
            <w:r>
              <w:rPr>
                <w:rFonts w:cs="Arial"/>
                <w:sz w:val="24"/>
                <w:szCs w:val="24"/>
              </w:rPr>
              <w:t xml:space="preserve">Bryan Casbourne (BC), Alan Dowdy (AD), Vic Harnett (VH), Jenny Johnson (JJ), </w:t>
            </w:r>
            <w:r w:rsidRPr="005540BD">
              <w:rPr>
                <w:rFonts w:cs="Arial"/>
                <w:sz w:val="24"/>
                <w:szCs w:val="24"/>
              </w:rPr>
              <w:t>Clare M</w:t>
            </w:r>
            <w:r>
              <w:rPr>
                <w:rFonts w:cs="Arial"/>
                <w:sz w:val="24"/>
                <w:szCs w:val="24"/>
              </w:rPr>
              <w:t xml:space="preserve">ajor (CM), </w:t>
            </w:r>
            <w:r w:rsidRPr="005540BD">
              <w:rPr>
                <w:rFonts w:cs="Arial"/>
                <w:sz w:val="24"/>
                <w:szCs w:val="24"/>
              </w:rPr>
              <w:t>Kevan Perkins (KP)</w:t>
            </w:r>
            <w:r w:rsidRPr="005540BD">
              <w:rPr>
                <w:sz w:val="24"/>
                <w:szCs w:val="24"/>
              </w:rPr>
              <w:t>;  Rachel Dixon (Locality Steward)(RD)</w:t>
            </w:r>
          </w:p>
          <w:p w:rsidR="000D2826" w:rsidRPr="005540BD" w:rsidRDefault="000D2826" w:rsidP="005540BD">
            <w:pPr>
              <w:spacing w:after="0" w:line="240" w:lineRule="auto"/>
              <w:rPr>
                <w:rFonts w:cs="Arial"/>
                <w:sz w:val="24"/>
                <w:szCs w:val="24"/>
              </w:rPr>
            </w:pPr>
            <w:r w:rsidRPr="005540BD">
              <w:rPr>
                <w:rFonts w:cs="Arial"/>
                <w:b/>
                <w:sz w:val="24"/>
                <w:szCs w:val="24"/>
              </w:rPr>
              <w:t>Apologies</w:t>
            </w:r>
            <w:r w:rsidRPr="005540BD">
              <w:rPr>
                <w:rFonts w:cs="Arial"/>
                <w:sz w:val="24"/>
                <w:szCs w:val="24"/>
              </w:rPr>
              <w:t xml:space="preserve">: </w:t>
            </w:r>
            <w:r w:rsidRPr="005540BD">
              <w:rPr>
                <w:sz w:val="24"/>
                <w:szCs w:val="24"/>
              </w:rPr>
              <w:t>Carole Gandy (Ward Councillor)</w:t>
            </w:r>
            <w:r>
              <w:rPr>
                <w:sz w:val="24"/>
                <w:szCs w:val="24"/>
              </w:rPr>
              <w:t>, Dean Curtis (Head Teacher, Wigmore School)</w:t>
            </w:r>
          </w:p>
          <w:p w:rsidR="000D2826" w:rsidRPr="005540BD" w:rsidRDefault="000D2826" w:rsidP="005540BD">
            <w:pPr>
              <w:spacing w:after="0" w:line="240" w:lineRule="auto"/>
              <w:ind w:left="284"/>
              <w:rPr>
                <w:b/>
                <w:sz w:val="24"/>
                <w:szCs w:val="24"/>
              </w:rPr>
            </w:pPr>
          </w:p>
        </w:tc>
        <w:tc>
          <w:tcPr>
            <w:tcW w:w="1091" w:type="dxa"/>
          </w:tcPr>
          <w:p w:rsidR="000D2826" w:rsidRPr="005540BD" w:rsidRDefault="000D2826" w:rsidP="005540BD">
            <w:pPr>
              <w:spacing w:after="0" w:line="240" w:lineRule="auto"/>
              <w:jc w:val="center"/>
              <w:rPr>
                <w:b/>
                <w:sz w:val="24"/>
                <w:szCs w:val="24"/>
              </w:rPr>
            </w:pPr>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sidRPr="005540BD">
              <w:rPr>
                <w:b/>
                <w:sz w:val="24"/>
                <w:szCs w:val="24"/>
              </w:rPr>
              <w:t>2</w:t>
            </w:r>
          </w:p>
        </w:tc>
        <w:tc>
          <w:tcPr>
            <w:tcW w:w="8622" w:type="dxa"/>
          </w:tcPr>
          <w:p w:rsidR="000D2826" w:rsidRPr="005540BD" w:rsidRDefault="000D2826" w:rsidP="005540BD">
            <w:pPr>
              <w:spacing w:after="0" w:line="240" w:lineRule="auto"/>
              <w:rPr>
                <w:sz w:val="24"/>
                <w:szCs w:val="24"/>
              </w:rPr>
            </w:pPr>
            <w:r w:rsidRPr="005540BD">
              <w:rPr>
                <w:b/>
                <w:sz w:val="24"/>
                <w:szCs w:val="24"/>
              </w:rPr>
              <w:t xml:space="preserve">Declarations of Interest :  </w:t>
            </w:r>
            <w:r>
              <w:rPr>
                <w:sz w:val="24"/>
                <w:szCs w:val="24"/>
              </w:rPr>
              <w:t>BC and JJ declared a non-pecuniary interest in Item 8 – Village Hall.</w:t>
            </w:r>
          </w:p>
          <w:p w:rsidR="000D2826" w:rsidRPr="005540BD" w:rsidRDefault="000D2826" w:rsidP="005540BD">
            <w:pPr>
              <w:spacing w:after="0" w:line="240" w:lineRule="auto"/>
              <w:rPr>
                <w:b/>
                <w:sz w:val="24"/>
                <w:szCs w:val="24"/>
              </w:rPr>
            </w:pPr>
          </w:p>
        </w:tc>
        <w:tc>
          <w:tcPr>
            <w:tcW w:w="1091" w:type="dxa"/>
          </w:tcPr>
          <w:p w:rsidR="000D2826" w:rsidRPr="005540BD" w:rsidRDefault="000D2826" w:rsidP="005540BD">
            <w:pPr>
              <w:spacing w:after="0" w:line="240" w:lineRule="auto"/>
              <w:jc w:val="center"/>
              <w:rPr>
                <w:b/>
                <w:sz w:val="24"/>
                <w:szCs w:val="24"/>
              </w:rPr>
            </w:pPr>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sidRPr="005540BD">
              <w:rPr>
                <w:b/>
                <w:sz w:val="24"/>
                <w:szCs w:val="24"/>
              </w:rPr>
              <w:t>3</w:t>
            </w:r>
          </w:p>
        </w:tc>
        <w:tc>
          <w:tcPr>
            <w:tcW w:w="8622" w:type="dxa"/>
          </w:tcPr>
          <w:p w:rsidR="000D2826" w:rsidRPr="005540BD" w:rsidRDefault="000D2826" w:rsidP="005540BD">
            <w:pPr>
              <w:spacing w:after="0" w:line="240" w:lineRule="auto"/>
              <w:rPr>
                <w:b/>
                <w:sz w:val="24"/>
                <w:szCs w:val="24"/>
              </w:rPr>
            </w:pPr>
            <w:r w:rsidRPr="005540BD">
              <w:rPr>
                <w:b/>
                <w:sz w:val="24"/>
                <w:szCs w:val="24"/>
              </w:rPr>
              <w:t>Co-option of Councillors</w:t>
            </w:r>
          </w:p>
          <w:p w:rsidR="000D2826" w:rsidRDefault="000D2826" w:rsidP="005540BD">
            <w:pPr>
              <w:spacing w:after="0" w:line="240" w:lineRule="auto"/>
              <w:rPr>
                <w:sz w:val="24"/>
                <w:szCs w:val="24"/>
              </w:rPr>
            </w:pPr>
            <w:r>
              <w:rPr>
                <w:sz w:val="24"/>
                <w:szCs w:val="24"/>
              </w:rPr>
              <w:t xml:space="preserve">3.1  </w:t>
            </w:r>
            <w:r w:rsidRPr="005540BD">
              <w:rPr>
                <w:sz w:val="24"/>
                <w:szCs w:val="24"/>
              </w:rPr>
              <w:t>Ther</w:t>
            </w:r>
            <w:r>
              <w:rPr>
                <w:sz w:val="24"/>
                <w:szCs w:val="24"/>
              </w:rPr>
              <w:t>e remains one vacancy for Elton to which the Council may co-opt.  No-one has so far come forward.</w:t>
            </w:r>
          </w:p>
          <w:p w:rsidR="000D2826" w:rsidRPr="005540BD" w:rsidRDefault="000D2826" w:rsidP="005540BD">
            <w:pPr>
              <w:spacing w:after="0" w:line="240" w:lineRule="auto"/>
              <w:rPr>
                <w:sz w:val="24"/>
                <w:szCs w:val="24"/>
              </w:rPr>
            </w:pPr>
            <w:r>
              <w:rPr>
                <w:sz w:val="24"/>
                <w:szCs w:val="24"/>
              </w:rPr>
              <w:t>3.2  Cllr Anne Gilbert has decided to stand down after 4 years as a councillor.  Since AG was elected in May, this vacancy needs to be advertised.  LH has advised the Elections Department and an advertisement will be posted shortly.</w:t>
            </w:r>
          </w:p>
          <w:p w:rsidR="000D2826" w:rsidRPr="005540BD" w:rsidRDefault="000D2826" w:rsidP="005540BD">
            <w:pPr>
              <w:spacing w:after="0" w:line="240" w:lineRule="auto"/>
              <w:rPr>
                <w:b/>
                <w:sz w:val="24"/>
                <w:szCs w:val="24"/>
              </w:rPr>
            </w:pPr>
          </w:p>
        </w:tc>
        <w:tc>
          <w:tcPr>
            <w:tcW w:w="1091" w:type="dxa"/>
          </w:tcPr>
          <w:p w:rsidR="000D2826" w:rsidRPr="005540BD" w:rsidRDefault="000D2826" w:rsidP="005540BD">
            <w:pPr>
              <w:spacing w:after="0" w:line="240" w:lineRule="auto"/>
              <w:jc w:val="center"/>
              <w:rPr>
                <w:b/>
                <w:sz w:val="24"/>
                <w:szCs w:val="24"/>
              </w:rPr>
            </w:pPr>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sidRPr="005540BD">
              <w:rPr>
                <w:b/>
                <w:sz w:val="24"/>
                <w:szCs w:val="24"/>
              </w:rPr>
              <w:t>4</w:t>
            </w:r>
          </w:p>
        </w:tc>
        <w:tc>
          <w:tcPr>
            <w:tcW w:w="8622" w:type="dxa"/>
          </w:tcPr>
          <w:p w:rsidR="000D2826" w:rsidRPr="005540BD" w:rsidRDefault="000D2826" w:rsidP="005540BD">
            <w:pPr>
              <w:spacing w:after="0" w:line="240" w:lineRule="auto"/>
              <w:rPr>
                <w:sz w:val="24"/>
                <w:szCs w:val="24"/>
              </w:rPr>
            </w:pPr>
            <w:r w:rsidRPr="005540BD">
              <w:rPr>
                <w:b/>
                <w:sz w:val="24"/>
                <w:szCs w:val="24"/>
              </w:rPr>
              <w:t>Reports</w:t>
            </w:r>
            <w:r w:rsidRPr="005540BD">
              <w:rPr>
                <w:sz w:val="24"/>
                <w:szCs w:val="24"/>
              </w:rPr>
              <w:t xml:space="preserve">: </w:t>
            </w:r>
          </w:p>
          <w:p w:rsidR="000D2826" w:rsidRDefault="000D2826" w:rsidP="00D034A9">
            <w:pPr>
              <w:spacing w:after="0" w:line="240" w:lineRule="auto"/>
              <w:rPr>
                <w:b/>
                <w:sz w:val="24"/>
                <w:szCs w:val="24"/>
              </w:rPr>
            </w:pPr>
            <w:r>
              <w:rPr>
                <w:b/>
                <w:sz w:val="24"/>
                <w:szCs w:val="24"/>
              </w:rPr>
              <w:t>4.1   Dean Curtis, Wigmore School had sent his apologies.</w:t>
            </w:r>
          </w:p>
          <w:p w:rsidR="000D2826" w:rsidRDefault="000D2826" w:rsidP="00D034A9">
            <w:pPr>
              <w:spacing w:after="0" w:line="240" w:lineRule="auto"/>
              <w:rPr>
                <w:b/>
                <w:sz w:val="24"/>
                <w:szCs w:val="24"/>
              </w:rPr>
            </w:pPr>
          </w:p>
          <w:p w:rsidR="000D2826" w:rsidRPr="005540BD" w:rsidRDefault="000D2826" w:rsidP="00D034A9">
            <w:pPr>
              <w:spacing w:after="0" w:line="240" w:lineRule="auto"/>
              <w:rPr>
                <w:sz w:val="24"/>
                <w:szCs w:val="24"/>
              </w:rPr>
            </w:pPr>
            <w:r>
              <w:rPr>
                <w:b/>
                <w:sz w:val="24"/>
                <w:szCs w:val="24"/>
              </w:rPr>
              <w:t>4.2</w:t>
            </w:r>
            <w:r w:rsidRPr="005540BD">
              <w:rPr>
                <w:b/>
                <w:sz w:val="24"/>
                <w:szCs w:val="24"/>
              </w:rPr>
              <w:t xml:space="preserve">   Ward Councillor</w:t>
            </w:r>
            <w:r w:rsidRPr="005540BD">
              <w:rPr>
                <w:sz w:val="24"/>
                <w:szCs w:val="24"/>
              </w:rPr>
              <w:br/>
              <w:t xml:space="preserve">Cllr Carole Gandy (CG) was </w:t>
            </w:r>
            <w:r>
              <w:rPr>
                <w:sz w:val="24"/>
                <w:szCs w:val="24"/>
              </w:rPr>
              <w:t xml:space="preserve">unable to attend the meeting but had sent a written report which is appended to these minutes. </w:t>
            </w:r>
          </w:p>
          <w:p w:rsidR="000D2826" w:rsidRPr="005540BD" w:rsidRDefault="000D2826" w:rsidP="005540BD">
            <w:pPr>
              <w:spacing w:after="0" w:line="240" w:lineRule="auto"/>
              <w:rPr>
                <w:color w:val="0070C0"/>
                <w:sz w:val="24"/>
                <w:szCs w:val="24"/>
              </w:rPr>
            </w:pPr>
          </w:p>
          <w:p w:rsidR="000D2826" w:rsidRDefault="000D2826" w:rsidP="006E6279">
            <w:pPr>
              <w:spacing w:after="0" w:line="240" w:lineRule="auto"/>
              <w:rPr>
                <w:b/>
                <w:sz w:val="24"/>
                <w:szCs w:val="24"/>
              </w:rPr>
            </w:pPr>
            <w:r>
              <w:rPr>
                <w:b/>
                <w:sz w:val="24"/>
                <w:szCs w:val="24"/>
              </w:rPr>
              <w:t>4.3</w:t>
            </w:r>
            <w:r w:rsidRPr="005540BD">
              <w:rPr>
                <w:b/>
                <w:sz w:val="24"/>
                <w:szCs w:val="24"/>
              </w:rPr>
              <w:t xml:space="preserve">  Locality Steward</w:t>
            </w:r>
          </w:p>
          <w:p w:rsidR="000D2826" w:rsidRDefault="000D2826" w:rsidP="002253DC">
            <w:pPr>
              <w:spacing w:after="0" w:line="240" w:lineRule="auto"/>
              <w:rPr>
                <w:sz w:val="24"/>
                <w:szCs w:val="24"/>
              </w:rPr>
            </w:pPr>
            <w:r w:rsidRPr="00B05446">
              <w:rPr>
                <w:b/>
                <w:sz w:val="24"/>
                <w:szCs w:val="24"/>
              </w:rPr>
              <w:t>A4110</w:t>
            </w:r>
            <w:r>
              <w:rPr>
                <w:sz w:val="24"/>
                <w:szCs w:val="24"/>
              </w:rPr>
              <w:t xml:space="preserve">:  </w:t>
            </w:r>
            <w:r w:rsidRPr="002253DC">
              <w:rPr>
                <w:sz w:val="24"/>
                <w:szCs w:val="24"/>
              </w:rPr>
              <w:t>RD confirmed that resurfacing to the A4110 will be carried out from 3-5 August (weather dependent).  This is the stretch agreed by Councillors following the previous meeting – extending from just South of Lingen Lane to the junction with Ford Street.</w:t>
            </w:r>
          </w:p>
          <w:p w:rsidR="000D2826" w:rsidRDefault="000D2826" w:rsidP="002253DC">
            <w:pPr>
              <w:spacing w:after="0" w:line="240" w:lineRule="auto"/>
              <w:rPr>
                <w:sz w:val="24"/>
                <w:szCs w:val="24"/>
              </w:rPr>
            </w:pPr>
            <w:r w:rsidRPr="00B05446">
              <w:rPr>
                <w:b/>
                <w:sz w:val="24"/>
                <w:szCs w:val="24"/>
              </w:rPr>
              <w:t>Killhorse Lane</w:t>
            </w:r>
            <w:r>
              <w:rPr>
                <w:sz w:val="24"/>
                <w:szCs w:val="24"/>
              </w:rPr>
              <w:t xml:space="preserve"> has been resurfaced: CM reported that it is much improved.  A further section of this road remains to be resurfaced.</w:t>
            </w:r>
          </w:p>
          <w:p w:rsidR="000D2826" w:rsidRDefault="000D2826" w:rsidP="002253DC">
            <w:pPr>
              <w:spacing w:after="0" w:line="240" w:lineRule="auto"/>
              <w:rPr>
                <w:sz w:val="24"/>
                <w:szCs w:val="24"/>
              </w:rPr>
            </w:pPr>
            <w:r w:rsidRPr="00B05446">
              <w:rPr>
                <w:b/>
                <w:sz w:val="24"/>
                <w:szCs w:val="24"/>
              </w:rPr>
              <w:t>Castle footpath</w:t>
            </w:r>
            <w:r>
              <w:rPr>
                <w:sz w:val="24"/>
                <w:szCs w:val="24"/>
              </w:rPr>
              <w:t>:  RD has worked with Wigmore’s Footpaths Officer to measure and cost the work to improve the path from the Church to the Castle. The cost (to include terram membrane, revetement boards and handrails) is £6,750 for materials only. PROW may be able to offer some funding next year.  In the meantime, the estimate will be included in the application for funds by the Wigmore Community Interest Group (Church and Castle project).  It is understood that English Heritage have a small fund for their ‘open sites’, which may contribute.</w:t>
            </w:r>
          </w:p>
          <w:p w:rsidR="000D2826" w:rsidRDefault="000D2826" w:rsidP="00D70B84">
            <w:pPr>
              <w:spacing w:after="0" w:line="240" w:lineRule="auto"/>
              <w:rPr>
                <w:sz w:val="24"/>
                <w:szCs w:val="24"/>
              </w:rPr>
            </w:pPr>
            <w:r w:rsidRPr="00B05446">
              <w:rPr>
                <w:b/>
                <w:sz w:val="24"/>
                <w:szCs w:val="24"/>
              </w:rPr>
              <w:t>Pipe Aston track</w:t>
            </w:r>
            <w:r>
              <w:rPr>
                <w:sz w:val="24"/>
                <w:szCs w:val="24"/>
              </w:rPr>
              <w:t>: CM reported that Pipe Aston residents are concerned about the possible closure of a track leading from the hamlet to Mortimer Forest.  RD recommended that this should be taken up with Mike Mable at  Hfds Council, who can advise on map modification orders.</w:t>
            </w:r>
          </w:p>
          <w:p w:rsidR="000D2826" w:rsidRDefault="000D2826" w:rsidP="00D70B84">
            <w:pPr>
              <w:spacing w:after="0" w:line="240" w:lineRule="auto"/>
              <w:rPr>
                <w:sz w:val="24"/>
                <w:szCs w:val="24"/>
              </w:rPr>
            </w:pPr>
            <w:r w:rsidRPr="00B05446">
              <w:rPr>
                <w:b/>
                <w:sz w:val="24"/>
                <w:szCs w:val="24"/>
              </w:rPr>
              <w:t>Village Sign</w:t>
            </w:r>
            <w:r>
              <w:rPr>
                <w:sz w:val="24"/>
                <w:szCs w:val="24"/>
              </w:rPr>
              <w:t>:  RD continues to pursue the provision of Wigmore village signage.</w:t>
            </w:r>
          </w:p>
          <w:p w:rsidR="000D2826" w:rsidRPr="002253DC" w:rsidRDefault="000D2826" w:rsidP="00D70B84">
            <w:pPr>
              <w:spacing w:after="0" w:line="240" w:lineRule="auto"/>
              <w:rPr>
                <w:sz w:val="24"/>
                <w:szCs w:val="24"/>
              </w:rPr>
            </w:pPr>
            <w:r w:rsidRPr="00B05446">
              <w:rPr>
                <w:b/>
                <w:sz w:val="24"/>
                <w:szCs w:val="24"/>
              </w:rPr>
              <w:t>Goodbyes</w:t>
            </w:r>
            <w:r>
              <w:rPr>
                <w:sz w:val="24"/>
                <w:szCs w:val="24"/>
              </w:rPr>
              <w:t>:  Councillors expressed their great appreciation of the help and support given by Rachel during her time as Locality Steward for Mortimer Ward and wished her well in her new role on leaving BBLP. RD will confirm interim arrangements before she leaves.</w:t>
            </w:r>
            <w:r w:rsidRPr="002253DC">
              <w:rPr>
                <w:sz w:val="24"/>
                <w:szCs w:val="24"/>
              </w:rPr>
              <w:br/>
            </w:r>
          </w:p>
        </w:tc>
        <w:tc>
          <w:tcPr>
            <w:tcW w:w="1091" w:type="dxa"/>
          </w:tcPr>
          <w:p w:rsidR="000D2826" w:rsidRDefault="000D2826" w:rsidP="005540BD">
            <w:pPr>
              <w:spacing w:after="0" w:line="240" w:lineRule="auto"/>
              <w:jc w:val="center"/>
              <w:rPr>
                <w:b/>
                <w:sz w:val="24"/>
                <w:szCs w:val="24"/>
              </w:rPr>
            </w:pPr>
            <w:r>
              <w:rPr>
                <w:b/>
                <w:sz w:val="24"/>
                <w:szCs w:val="24"/>
              </w:rPr>
              <w:t>h</w:t>
            </w:r>
          </w:p>
          <w:p w:rsidR="000D2826" w:rsidRPr="005540BD" w:rsidRDefault="000D2826" w:rsidP="005540BD">
            <w:pPr>
              <w:spacing w:after="0" w:line="240" w:lineRule="auto"/>
              <w:jc w:val="center"/>
              <w:rPr>
                <w:b/>
                <w:sz w:val="24"/>
                <w:szCs w:val="24"/>
              </w:rPr>
            </w:pPr>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sidRPr="005540BD">
              <w:rPr>
                <w:b/>
                <w:sz w:val="24"/>
                <w:szCs w:val="24"/>
              </w:rPr>
              <w:t>5</w:t>
            </w:r>
          </w:p>
        </w:tc>
        <w:tc>
          <w:tcPr>
            <w:tcW w:w="8622" w:type="dxa"/>
          </w:tcPr>
          <w:p w:rsidR="000D2826" w:rsidRPr="005540BD" w:rsidRDefault="000D2826" w:rsidP="005540BD">
            <w:pPr>
              <w:spacing w:after="0" w:line="240" w:lineRule="auto"/>
              <w:rPr>
                <w:b/>
                <w:sz w:val="24"/>
                <w:szCs w:val="24"/>
              </w:rPr>
            </w:pPr>
            <w:r w:rsidRPr="005540BD">
              <w:rPr>
                <w:b/>
                <w:sz w:val="24"/>
                <w:szCs w:val="24"/>
              </w:rPr>
              <w:t>Mi</w:t>
            </w:r>
            <w:r>
              <w:rPr>
                <w:b/>
                <w:sz w:val="24"/>
                <w:szCs w:val="24"/>
              </w:rPr>
              <w:t>nutes of previous meetings (8/6</w:t>
            </w:r>
            <w:r w:rsidRPr="005540BD">
              <w:rPr>
                <w:b/>
                <w:sz w:val="24"/>
                <w:szCs w:val="24"/>
              </w:rPr>
              <w:t>/15)</w:t>
            </w:r>
          </w:p>
          <w:p w:rsidR="000D2826" w:rsidRPr="005540BD" w:rsidRDefault="000D2826" w:rsidP="005540BD">
            <w:pPr>
              <w:spacing w:after="0" w:line="240" w:lineRule="auto"/>
              <w:rPr>
                <w:sz w:val="24"/>
                <w:szCs w:val="24"/>
              </w:rPr>
            </w:pPr>
            <w:r w:rsidRPr="005540BD">
              <w:rPr>
                <w:sz w:val="24"/>
                <w:szCs w:val="24"/>
              </w:rPr>
              <w:t xml:space="preserve">The minutes of the </w:t>
            </w:r>
            <w:r>
              <w:rPr>
                <w:sz w:val="24"/>
                <w:szCs w:val="24"/>
              </w:rPr>
              <w:t xml:space="preserve">previous </w:t>
            </w:r>
            <w:r w:rsidRPr="005540BD">
              <w:rPr>
                <w:sz w:val="24"/>
                <w:szCs w:val="24"/>
              </w:rPr>
              <w:t xml:space="preserve">meeting </w:t>
            </w:r>
            <w:r>
              <w:rPr>
                <w:sz w:val="24"/>
                <w:szCs w:val="24"/>
              </w:rPr>
              <w:t xml:space="preserve">were </w:t>
            </w:r>
            <w:r w:rsidRPr="005540BD">
              <w:rPr>
                <w:sz w:val="24"/>
                <w:szCs w:val="24"/>
              </w:rPr>
              <w:t>agreed to be an</w:t>
            </w:r>
            <w:r>
              <w:rPr>
                <w:sz w:val="24"/>
                <w:szCs w:val="24"/>
              </w:rPr>
              <w:t xml:space="preserve"> accurate record of the meeting</w:t>
            </w:r>
            <w:r w:rsidRPr="005540BD">
              <w:rPr>
                <w:sz w:val="24"/>
                <w:szCs w:val="24"/>
              </w:rPr>
              <w:t xml:space="preserve"> and signed accordingly.</w:t>
            </w:r>
          </w:p>
          <w:p w:rsidR="000D2826" w:rsidRPr="005540BD" w:rsidRDefault="000D2826" w:rsidP="005540BD">
            <w:pPr>
              <w:spacing w:after="0" w:line="240" w:lineRule="auto"/>
              <w:rPr>
                <w:b/>
                <w:color w:val="FF0000"/>
                <w:sz w:val="24"/>
                <w:szCs w:val="24"/>
              </w:rPr>
            </w:pPr>
            <w:r w:rsidRPr="005540BD">
              <w:rPr>
                <w:b/>
                <w:color w:val="FF0000"/>
                <w:sz w:val="24"/>
                <w:szCs w:val="24"/>
              </w:rPr>
              <w:t xml:space="preserve">Proposed:   </w:t>
            </w:r>
            <w:r>
              <w:rPr>
                <w:b/>
                <w:color w:val="FF0000"/>
                <w:sz w:val="24"/>
                <w:szCs w:val="24"/>
              </w:rPr>
              <w:t>KP</w:t>
            </w:r>
            <w:r w:rsidRPr="005540BD">
              <w:rPr>
                <w:b/>
                <w:color w:val="FF0000"/>
                <w:sz w:val="24"/>
                <w:szCs w:val="24"/>
              </w:rPr>
              <w:t xml:space="preserve">    Seconded:  </w:t>
            </w:r>
            <w:r>
              <w:rPr>
                <w:b/>
                <w:color w:val="FF0000"/>
                <w:sz w:val="24"/>
                <w:szCs w:val="24"/>
              </w:rPr>
              <w:t>CM</w:t>
            </w:r>
            <w:r w:rsidRPr="005540BD">
              <w:rPr>
                <w:b/>
                <w:color w:val="FF0000"/>
                <w:sz w:val="24"/>
                <w:szCs w:val="24"/>
              </w:rPr>
              <w:t xml:space="preserve">       All in favour.</w:t>
            </w:r>
          </w:p>
          <w:p w:rsidR="000D2826" w:rsidRPr="005540BD" w:rsidRDefault="000D2826" w:rsidP="005540BD">
            <w:pPr>
              <w:spacing w:after="0" w:line="240" w:lineRule="auto"/>
              <w:rPr>
                <w:b/>
                <w:sz w:val="24"/>
                <w:szCs w:val="24"/>
              </w:rPr>
            </w:pPr>
          </w:p>
        </w:tc>
        <w:tc>
          <w:tcPr>
            <w:tcW w:w="1091" w:type="dxa"/>
          </w:tcPr>
          <w:p w:rsidR="000D2826" w:rsidRPr="005540BD" w:rsidRDefault="000D2826" w:rsidP="005540BD">
            <w:pPr>
              <w:spacing w:after="0" w:line="240" w:lineRule="auto"/>
              <w:jc w:val="center"/>
              <w:rPr>
                <w:b/>
                <w:sz w:val="24"/>
                <w:szCs w:val="24"/>
              </w:rPr>
            </w:pPr>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Pr>
                <w:b/>
                <w:sz w:val="24"/>
                <w:szCs w:val="24"/>
              </w:rPr>
              <w:t>6</w:t>
            </w:r>
          </w:p>
        </w:tc>
        <w:tc>
          <w:tcPr>
            <w:tcW w:w="8622" w:type="dxa"/>
          </w:tcPr>
          <w:p w:rsidR="000D2826" w:rsidRDefault="000D2826" w:rsidP="005540BD">
            <w:pPr>
              <w:spacing w:after="0" w:line="240" w:lineRule="auto"/>
              <w:rPr>
                <w:b/>
                <w:sz w:val="24"/>
                <w:szCs w:val="24"/>
              </w:rPr>
            </w:pPr>
            <w:r>
              <w:rPr>
                <w:b/>
                <w:sz w:val="24"/>
                <w:szCs w:val="24"/>
              </w:rPr>
              <w:t>Highways</w:t>
            </w:r>
          </w:p>
          <w:p w:rsidR="000D2826" w:rsidRPr="009D13A1" w:rsidRDefault="000D2826" w:rsidP="009D13A1">
            <w:pPr>
              <w:spacing w:after="0" w:line="240" w:lineRule="auto"/>
              <w:rPr>
                <w:sz w:val="24"/>
                <w:szCs w:val="24"/>
              </w:rPr>
            </w:pPr>
            <w:r>
              <w:rPr>
                <w:b/>
                <w:sz w:val="24"/>
                <w:szCs w:val="24"/>
              </w:rPr>
              <w:t xml:space="preserve">6.1   Accident outside shop.  </w:t>
            </w:r>
            <w:r w:rsidRPr="009D13A1">
              <w:rPr>
                <w:sz w:val="24"/>
                <w:szCs w:val="24"/>
              </w:rPr>
              <w:t>Carole Gandy had taken this up with HC and the Police</w:t>
            </w:r>
            <w:r>
              <w:rPr>
                <w:sz w:val="24"/>
                <w:szCs w:val="24"/>
              </w:rPr>
              <w:t>;  the matter will be discussed at the School Governors’ meeting on 16/7/15.  F</w:t>
            </w:r>
            <w:r w:rsidRPr="009D13A1">
              <w:rPr>
                <w:sz w:val="24"/>
                <w:szCs w:val="24"/>
              </w:rPr>
              <w:t xml:space="preserve">urther advice is awaited.  Councillors were concerned </w:t>
            </w:r>
            <w:r>
              <w:rPr>
                <w:sz w:val="24"/>
                <w:szCs w:val="24"/>
              </w:rPr>
              <w:t>about where a crossing could safely be established.</w:t>
            </w:r>
          </w:p>
          <w:p w:rsidR="000D2826" w:rsidRDefault="000D2826" w:rsidP="009D13A1">
            <w:pPr>
              <w:spacing w:after="0" w:line="240" w:lineRule="auto"/>
              <w:rPr>
                <w:sz w:val="24"/>
                <w:szCs w:val="24"/>
              </w:rPr>
            </w:pPr>
            <w:r>
              <w:rPr>
                <w:b/>
                <w:sz w:val="24"/>
                <w:szCs w:val="24"/>
              </w:rPr>
              <w:t xml:space="preserve">6.2   Resurfacing of A4110 - </w:t>
            </w:r>
            <w:r w:rsidRPr="009D13A1">
              <w:rPr>
                <w:sz w:val="24"/>
                <w:szCs w:val="24"/>
              </w:rPr>
              <w:t>see above.</w:t>
            </w:r>
          </w:p>
          <w:p w:rsidR="000D2826" w:rsidRPr="005540BD" w:rsidRDefault="000D2826" w:rsidP="009D13A1">
            <w:pPr>
              <w:spacing w:after="0" w:line="240" w:lineRule="auto"/>
              <w:rPr>
                <w:b/>
                <w:sz w:val="24"/>
                <w:szCs w:val="24"/>
              </w:rPr>
            </w:pPr>
          </w:p>
        </w:tc>
        <w:tc>
          <w:tcPr>
            <w:tcW w:w="1091" w:type="dxa"/>
          </w:tcPr>
          <w:p w:rsidR="000D2826" w:rsidRPr="005540BD" w:rsidRDefault="000D2826" w:rsidP="005540BD">
            <w:pPr>
              <w:spacing w:after="0" w:line="240" w:lineRule="auto"/>
              <w:jc w:val="center"/>
              <w:rPr>
                <w:b/>
                <w:sz w:val="24"/>
                <w:szCs w:val="24"/>
              </w:rPr>
            </w:pPr>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Pr>
                <w:b/>
                <w:sz w:val="24"/>
                <w:szCs w:val="24"/>
              </w:rPr>
              <w:t>7</w:t>
            </w:r>
          </w:p>
        </w:tc>
        <w:tc>
          <w:tcPr>
            <w:tcW w:w="8622" w:type="dxa"/>
          </w:tcPr>
          <w:p w:rsidR="000D2826" w:rsidRPr="005540BD" w:rsidRDefault="000D2826" w:rsidP="005540BD">
            <w:pPr>
              <w:spacing w:after="0" w:line="240" w:lineRule="auto"/>
              <w:rPr>
                <w:b/>
                <w:sz w:val="24"/>
                <w:szCs w:val="24"/>
              </w:rPr>
            </w:pPr>
            <w:r w:rsidRPr="005540BD">
              <w:rPr>
                <w:b/>
                <w:sz w:val="24"/>
                <w:szCs w:val="24"/>
              </w:rPr>
              <w:t>Lengthsman update</w:t>
            </w:r>
          </w:p>
          <w:p w:rsidR="000D2826" w:rsidRPr="009D13A1" w:rsidRDefault="000D2826" w:rsidP="005540BD">
            <w:pPr>
              <w:spacing w:after="0" w:line="240" w:lineRule="auto"/>
              <w:rPr>
                <w:b/>
                <w:color w:val="FF0000"/>
                <w:sz w:val="24"/>
                <w:szCs w:val="24"/>
              </w:rPr>
            </w:pPr>
            <w:r>
              <w:rPr>
                <w:sz w:val="24"/>
                <w:szCs w:val="24"/>
              </w:rPr>
              <w:t>A</w:t>
            </w:r>
            <w:r w:rsidRPr="005540BD">
              <w:rPr>
                <w:sz w:val="24"/>
                <w:szCs w:val="24"/>
              </w:rPr>
              <w:t xml:space="preserve"> contract between WGPC and </w:t>
            </w:r>
            <w:r>
              <w:rPr>
                <w:sz w:val="24"/>
                <w:szCs w:val="24"/>
              </w:rPr>
              <w:t>SL Woodfield</w:t>
            </w:r>
            <w:r w:rsidRPr="005540BD">
              <w:rPr>
                <w:sz w:val="24"/>
                <w:szCs w:val="24"/>
              </w:rPr>
              <w:t xml:space="preserve"> has been </w:t>
            </w:r>
            <w:r>
              <w:rPr>
                <w:sz w:val="24"/>
                <w:szCs w:val="24"/>
              </w:rPr>
              <w:t xml:space="preserve">prepared for the parish mowing.  </w:t>
            </w:r>
            <w:r w:rsidRPr="009D13A1">
              <w:rPr>
                <w:b/>
                <w:color w:val="FF0000"/>
                <w:sz w:val="24"/>
                <w:szCs w:val="24"/>
              </w:rPr>
              <w:t xml:space="preserve">Councillors APPROVED the contract with slight amendments.  </w:t>
            </w:r>
          </w:p>
          <w:p w:rsidR="000D2826" w:rsidRPr="009D13A1" w:rsidRDefault="000D2826" w:rsidP="005540BD">
            <w:pPr>
              <w:spacing w:after="0" w:line="240" w:lineRule="auto"/>
              <w:rPr>
                <w:b/>
                <w:color w:val="FF0000"/>
                <w:sz w:val="24"/>
                <w:szCs w:val="24"/>
              </w:rPr>
            </w:pPr>
            <w:r w:rsidRPr="009D13A1">
              <w:rPr>
                <w:b/>
                <w:color w:val="FF0000"/>
                <w:sz w:val="24"/>
                <w:szCs w:val="24"/>
              </w:rPr>
              <w:t>Proposed:  BC    Seconded:  CM     All in favour</w:t>
            </w:r>
          </w:p>
          <w:p w:rsidR="000D2826" w:rsidRPr="00E729C9" w:rsidRDefault="000D2826" w:rsidP="005540BD">
            <w:pPr>
              <w:spacing w:after="0" w:line="240" w:lineRule="auto"/>
              <w:rPr>
                <w:sz w:val="16"/>
                <w:szCs w:val="24"/>
              </w:rPr>
            </w:pPr>
          </w:p>
          <w:p w:rsidR="000D2826" w:rsidRPr="009D13A1" w:rsidRDefault="000D2826" w:rsidP="005540BD">
            <w:pPr>
              <w:spacing w:after="0" w:line="240" w:lineRule="auto"/>
              <w:rPr>
                <w:b/>
                <w:color w:val="0070C0"/>
                <w:sz w:val="24"/>
                <w:szCs w:val="24"/>
              </w:rPr>
            </w:pPr>
            <w:r w:rsidRPr="009D13A1">
              <w:rPr>
                <w:b/>
                <w:color w:val="0070C0"/>
                <w:sz w:val="24"/>
                <w:szCs w:val="24"/>
              </w:rPr>
              <w:t>Contracts for other work under the Lengthsman scheme will also be prepared for approval.</w:t>
            </w:r>
          </w:p>
          <w:p w:rsidR="000D2826" w:rsidRPr="00E729C9" w:rsidRDefault="000D2826" w:rsidP="006E6279">
            <w:pPr>
              <w:spacing w:after="0" w:line="240" w:lineRule="auto"/>
              <w:rPr>
                <w:b/>
                <w:sz w:val="16"/>
                <w:szCs w:val="24"/>
                <w:highlight w:val="yellow"/>
              </w:rPr>
            </w:pPr>
          </w:p>
        </w:tc>
        <w:tc>
          <w:tcPr>
            <w:tcW w:w="1091" w:type="dxa"/>
          </w:tcPr>
          <w:p w:rsidR="000D2826" w:rsidRPr="005540BD"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highlight w:val="yellow"/>
              </w:rPr>
            </w:pPr>
          </w:p>
          <w:p w:rsidR="000D2826" w:rsidRPr="009D13A1" w:rsidRDefault="000D2826" w:rsidP="005540BD">
            <w:pPr>
              <w:spacing w:after="0" w:line="240" w:lineRule="auto"/>
              <w:jc w:val="center"/>
              <w:rPr>
                <w:b/>
                <w:sz w:val="24"/>
                <w:szCs w:val="24"/>
              </w:rPr>
            </w:pPr>
          </w:p>
          <w:p w:rsidR="000D2826" w:rsidRPr="009D13A1" w:rsidRDefault="000D2826" w:rsidP="005540BD">
            <w:pPr>
              <w:spacing w:after="0" w:line="240" w:lineRule="auto"/>
              <w:jc w:val="center"/>
              <w:rPr>
                <w:b/>
                <w:sz w:val="24"/>
                <w:szCs w:val="24"/>
              </w:rPr>
            </w:pPr>
          </w:p>
          <w:p w:rsidR="000D2826" w:rsidRPr="009D13A1" w:rsidRDefault="000D2826" w:rsidP="005540BD">
            <w:pPr>
              <w:spacing w:after="0" w:line="240" w:lineRule="auto"/>
              <w:jc w:val="center"/>
              <w:rPr>
                <w:b/>
                <w:sz w:val="24"/>
                <w:szCs w:val="24"/>
              </w:rPr>
            </w:pPr>
          </w:p>
          <w:p w:rsidR="000D2826" w:rsidRPr="005540BD" w:rsidRDefault="000D2826" w:rsidP="005540BD">
            <w:pPr>
              <w:spacing w:after="0" w:line="240" w:lineRule="auto"/>
              <w:jc w:val="center"/>
              <w:rPr>
                <w:b/>
                <w:sz w:val="24"/>
                <w:szCs w:val="24"/>
                <w:highlight w:val="yellow"/>
              </w:rPr>
            </w:pPr>
            <w:r w:rsidRPr="009D13A1">
              <w:rPr>
                <w:b/>
                <w:sz w:val="24"/>
                <w:szCs w:val="24"/>
              </w:rPr>
              <w:t>LH</w:t>
            </w:r>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Pr>
                <w:b/>
                <w:sz w:val="24"/>
                <w:szCs w:val="24"/>
              </w:rPr>
              <w:t>8</w:t>
            </w:r>
          </w:p>
        </w:tc>
        <w:tc>
          <w:tcPr>
            <w:tcW w:w="8622" w:type="dxa"/>
          </w:tcPr>
          <w:p w:rsidR="000D2826" w:rsidRDefault="000D2826" w:rsidP="005540BD">
            <w:pPr>
              <w:spacing w:after="0" w:line="240" w:lineRule="auto"/>
              <w:rPr>
                <w:sz w:val="24"/>
                <w:szCs w:val="24"/>
              </w:rPr>
            </w:pPr>
            <w:r>
              <w:rPr>
                <w:b/>
                <w:sz w:val="24"/>
                <w:szCs w:val="24"/>
              </w:rPr>
              <w:t xml:space="preserve">Wigmore Village Hall – </w:t>
            </w:r>
            <w:r w:rsidRPr="009D13A1">
              <w:rPr>
                <w:sz w:val="24"/>
                <w:szCs w:val="24"/>
              </w:rPr>
              <w:t>to consider proposal to contribute to the cost of roof repairs.</w:t>
            </w:r>
          </w:p>
          <w:p w:rsidR="000D2826" w:rsidRDefault="000D2826" w:rsidP="005540BD">
            <w:pPr>
              <w:spacing w:after="0" w:line="240" w:lineRule="auto"/>
              <w:rPr>
                <w:sz w:val="24"/>
                <w:szCs w:val="24"/>
              </w:rPr>
            </w:pPr>
            <w:r>
              <w:rPr>
                <w:sz w:val="24"/>
                <w:szCs w:val="24"/>
              </w:rPr>
              <w:t xml:space="preserve">It was first confirmed that the Management Committee of Mortimer Country Stores  had </w:t>
            </w:r>
            <w:r w:rsidRPr="00C43EF2">
              <w:rPr>
                <w:sz w:val="24"/>
                <w:szCs w:val="24"/>
              </w:rPr>
              <w:t>decided not to take the £1000 contribution previously agreed by WGPC. This was as a result of improved trading since the application was made</w:t>
            </w:r>
            <w:r>
              <w:rPr>
                <w:sz w:val="24"/>
                <w:szCs w:val="24"/>
              </w:rPr>
              <w:t>.   This sum can now be released from earmarked funds.</w:t>
            </w:r>
          </w:p>
          <w:p w:rsidR="000D2826" w:rsidRPr="00621970" w:rsidRDefault="000D2826" w:rsidP="005540BD">
            <w:pPr>
              <w:spacing w:after="0" w:line="240" w:lineRule="auto"/>
              <w:rPr>
                <w:b/>
                <w:color w:val="FF0000"/>
                <w:sz w:val="24"/>
                <w:szCs w:val="24"/>
              </w:rPr>
            </w:pPr>
            <w:r>
              <w:rPr>
                <w:sz w:val="24"/>
                <w:szCs w:val="24"/>
              </w:rPr>
              <w:t xml:space="preserve">BC and JJ reported that the Village Hall roof leaks and supporting timbers are rotting.  Necessary repairs will cost £10,500.  Funds currently stand at approx. £6,000 including an agreed grant.  The Village Hall Management Committee had requested support from the Parish Council to enable them to carry out repairs.  Councillors agreed that these were necessary repairs and the building benefits the whole community.  </w:t>
            </w:r>
            <w:r w:rsidRPr="00621970">
              <w:rPr>
                <w:b/>
                <w:color w:val="FF0000"/>
                <w:sz w:val="24"/>
                <w:szCs w:val="24"/>
              </w:rPr>
              <w:t xml:space="preserve">It was </w:t>
            </w:r>
            <w:r>
              <w:rPr>
                <w:b/>
                <w:color w:val="FF0000"/>
                <w:sz w:val="24"/>
                <w:szCs w:val="24"/>
              </w:rPr>
              <w:t>AGREED</w:t>
            </w:r>
            <w:r w:rsidRPr="00621970">
              <w:rPr>
                <w:b/>
                <w:color w:val="FF0000"/>
                <w:sz w:val="24"/>
                <w:szCs w:val="24"/>
              </w:rPr>
              <w:t xml:space="preserve"> that a contribution from reserves of £3000 be made.  </w:t>
            </w:r>
          </w:p>
          <w:p w:rsidR="000D2826" w:rsidRPr="00621970" w:rsidRDefault="000D2826" w:rsidP="005540BD">
            <w:pPr>
              <w:spacing w:after="0" w:line="240" w:lineRule="auto"/>
              <w:rPr>
                <w:b/>
                <w:color w:val="FF0000"/>
                <w:sz w:val="24"/>
                <w:szCs w:val="24"/>
              </w:rPr>
            </w:pPr>
            <w:r w:rsidRPr="00621970">
              <w:rPr>
                <w:b/>
                <w:color w:val="FF0000"/>
                <w:sz w:val="24"/>
                <w:szCs w:val="24"/>
              </w:rPr>
              <w:t>Proposed :  KP       Seconded:   AD     All in favour.</w:t>
            </w:r>
          </w:p>
          <w:p w:rsidR="000D2826" w:rsidRPr="00E729C9" w:rsidRDefault="000D2826" w:rsidP="005540BD">
            <w:pPr>
              <w:spacing w:after="0" w:line="240" w:lineRule="auto"/>
              <w:rPr>
                <w:sz w:val="16"/>
                <w:szCs w:val="24"/>
              </w:rPr>
            </w:pPr>
          </w:p>
          <w:p w:rsidR="000D2826" w:rsidRPr="00621970" w:rsidRDefault="000D2826" w:rsidP="005540BD">
            <w:pPr>
              <w:spacing w:after="0" w:line="240" w:lineRule="auto"/>
              <w:rPr>
                <w:b/>
                <w:color w:val="0070C0"/>
                <w:sz w:val="24"/>
                <w:szCs w:val="24"/>
              </w:rPr>
            </w:pPr>
            <w:r w:rsidRPr="00621970">
              <w:rPr>
                <w:b/>
                <w:color w:val="0070C0"/>
                <w:sz w:val="24"/>
                <w:szCs w:val="24"/>
              </w:rPr>
              <w:t>BC undertook to refer back to the PC if the remaining funds could not be secured.</w:t>
            </w:r>
          </w:p>
          <w:p w:rsidR="000D2826" w:rsidRPr="00E729C9" w:rsidRDefault="000D2826" w:rsidP="005540BD">
            <w:pPr>
              <w:spacing w:after="0" w:line="240" w:lineRule="auto"/>
              <w:rPr>
                <w:b/>
                <w:sz w:val="16"/>
                <w:szCs w:val="24"/>
              </w:rPr>
            </w:pPr>
          </w:p>
        </w:tc>
        <w:tc>
          <w:tcPr>
            <w:tcW w:w="1091" w:type="dxa"/>
          </w:tcPr>
          <w:p w:rsidR="000D2826" w:rsidRDefault="000D2826" w:rsidP="005540BD">
            <w:pPr>
              <w:spacing w:after="0" w:line="240" w:lineRule="auto"/>
              <w:jc w:val="center"/>
              <w:rPr>
                <w:b/>
                <w:sz w:val="24"/>
                <w:szCs w:val="24"/>
                <w:highlight w:val="yellow"/>
              </w:rPr>
            </w:pPr>
          </w:p>
          <w:p w:rsidR="000D2826" w:rsidRDefault="000D2826" w:rsidP="005540BD">
            <w:pPr>
              <w:spacing w:after="0" w:line="240" w:lineRule="auto"/>
              <w:jc w:val="center"/>
              <w:rPr>
                <w:b/>
                <w:sz w:val="24"/>
                <w:szCs w:val="24"/>
                <w:highlight w:val="yellow"/>
              </w:rPr>
            </w:pPr>
          </w:p>
          <w:p w:rsidR="000D2826" w:rsidRDefault="000D2826" w:rsidP="005540BD">
            <w:pPr>
              <w:spacing w:after="0" w:line="240" w:lineRule="auto"/>
              <w:jc w:val="center"/>
              <w:rPr>
                <w:b/>
                <w:sz w:val="24"/>
                <w:szCs w:val="24"/>
                <w:highlight w:val="yellow"/>
              </w:rPr>
            </w:pPr>
          </w:p>
          <w:p w:rsidR="000D2826" w:rsidRDefault="000D2826" w:rsidP="005540BD">
            <w:pPr>
              <w:spacing w:after="0" w:line="240" w:lineRule="auto"/>
              <w:jc w:val="center"/>
              <w:rPr>
                <w:b/>
                <w:sz w:val="24"/>
                <w:szCs w:val="24"/>
                <w:highlight w:val="yellow"/>
              </w:rPr>
            </w:pPr>
          </w:p>
          <w:p w:rsidR="000D2826" w:rsidRDefault="000D2826" w:rsidP="005540BD">
            <w:pPr>
              <w:spacing w:after="0" w:line="240" w:lineRule="auto"/>
              <w:jc w:val="center"/>
              <w:rPr>
                <w:b/>
                <w:sz w:val="24"/>
                <w:szCs w:val="24"/>
                <w:highlight w:val="yellow"/>
              </w:rPr>
            </w:pPr>
          </w:p>
          <w:p w:rsidR="000D2826" w:rsidRDefault="000D2826" w:rsidP="005540BD">
            <w:pPr>
              <w:spacing w:after="0" w:line="240" w:lineRule="auto"/>
              <w:jc w:val="center"/>
              <w:rPr>
                <w:b/>
                <w:sz w:val="24"/>
                <w:szCs w:val="24"/>
                <w:highlight w:val="yellow"/>
              </w:rPr>
            </w:pPr>
          </w:p>
          <w:p w:rsidR="000D2826" w:rsidRDefault="000D2826" w:rsidP="005540BD">
            <w:pPr>
              <w:spacing w:after="0" w:line="240" w:lineRule="auto"/>
              <w:jc w:val="center"/>
              <w:rPr>
                <w:b/>
                <w:sz w:val="24"/>
                <w:szCs w:val="24"/>
                <w:highlight w:val="yellow"/>
              </w:rPr>
            </w:pPr>
          </w:p>
          <w:p w:rsidR="000D2826" w:rsidRDefault="000D2826" w:rsidP="005540BD">
            <w:pPr>
              <w:spacing w:after="0" w:line="240" w:lineRule="auto"/>
              <w:jc w:val="center"/>
              <w:rPr>
                <w:b/>
                <w:sz w:val="24"/>
                <w:szCs w:val="24"/>
                <w:highlight w:val="yellow"/>
              </w:rPr>
            </w:pPr>
          </w:p>
          <w:p w:rsidR="000D2826" w:rsidRDefault="000D2826" w:rsidP="005540BD">
            <w:pPr>
              <w:spacing w:after="0" w:line="240" w:lineRule="auto"/>
              <w:jc w:val="center"/>
              <w:rPr>
                <w:b/>
                <w:sz w:val="24"/>
                <w:szCs w:val="24"/>
                <w:highlight w:val="yellow"/>
              </w:rPr>
            </w:pPr>
          </w:p>
          <w:p w:rsidR="000D2826" w:rsidRDefault="000D2826" w:rsidP="005540BD">
            <w:pPr>
              <w:spacing w:after="0" w:line="240" w:lineRule="auto"/>
              <w:jc w:val="center"/>
              <w:rPr>
                <w:b/>
                <w:sz w:val="24"/>
                <w:szCs w:val="24"/>
                <w:highlight w:val="yellow"/>
              </w:rPr>
            </w:pPr>
          </w:p>
          <w:p w:rsidR="000D2826" w:rsidRDefault="000D2826" w:rsidP="005540BD">
            <w:pPr>
              <w:spacing w:after="0" w:line="240" w:lineRule="auto"/>
              <w:jc w:val="center"/>
              <w:rPr>
                <w:b/>
                <w:sz w:val="24"/>
                <w:szCs w:val="24"/>
                <w:highlight w:val="yellow"/>
              </w:rPr>
            </w:pPr>
          </w:p>
          <w:p w:rsidR="000D2826" w:rsidRDefault="000D2826" w:rsidP="005540BD">
            <w:pPr>
              <w:spacing w:after="0" w:line="240" w:lineRule="auto"/>
              <w:jc w:val="center"/>
              <w:rPr>
                <w:b/>
                <w:sz w:val="24"/>
                <w:szCs w:val="24"/>
                <w:highlight w:val="yellow"/>
              </w:rPr>
            </w:pPr>
          </w:p>
          <w:p w:rsidR="000D2826" w:rsidRPr="005540BD" w:rsidRDefault="000D2826" w:rsidP="005540BD">
            <w:pPr>
              <w:spacing w:after="0" w:line="240" w:lineRule="auto"/>
              <w:jc w:val="center"/>
              <w:rPr>
                <w:b/>
                <w:sz w:val="24"/>
                <w:szCs w:val="24"/>
                <w:highlight w:val="yellow"/>
              </w:rPr>
            </w:pPr>
            <w:r w:rsidRPr="00621970">
              <w:rPr>
                <w:b/>
                <w:sz w:val="24"/>
                <w:szCs w:val="24"/>
              </w:rPr>
              <w:t>BC</w:t>
            </w:r>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Pr>
                <w:b/>
                <w:sz w:val="24"/>
                <w:szCs w:val="24"/>
              </w:rPr>
              <w:t>9</w:t>
            </w:r>
          </w:p>
        </w:tc>
        <w:tc>
          <w:tcPr>
            <w:tcW w:w="8622" w:type="dxa"/>
          </w:tcPr>
          <w:p w:rsidR="000D2826" w:rsidRDefault="000D2826" w:rsidP="001E70A4">
            <w:pPr>
              <w:spacing w:after="0" w:line="240" w:lineRule="auto"/>
              <w:rPr>
                <w:sz w:val="24"/>
                <w:szCs w:val="24"/>
              </w:rPr>
            </w:pPr>
            <w:r>
              <w:rPr>
                <w:b/>
                <w:sz w:val="24"/>
                <w:szCs w:val="24"/>
              </w:rPr>
              <w:t>Parking on King’s Meadow</w:t>
            </w:r>
            <w:r>
              <w:rPr>
                <w:b/>
                <w:sz w:val="24"/>
                <w:szCs w:val="24"/>
              </w:rPr>
              <w:br/>
            </w:r>
            <w:r>
              <w:rPr>
                <w:sz w:val="24"/>
                <w:szCs w:val="24"/>
              </w:rPr>
              <w:t>When King’s Meadow was built, parking for 1.5 cars per household had been allocated. In a rural area, it is inevitable that there are more cars and parking has become a significant problem, with emergency vehicles potentially unable to get through.  Informal soundings suggest that residents would be prepared to lose some of the green areas (no longer maintained by Hfds Council) in order to create 20-30  additional parking spaces.  Cllr Gandy had taken this up with the relevant department at HC, with the police and with BBLP.  It is necessary to consult with all King’s &amp; Queen’s Meadow residents on this matter (and to secure a high level of response) before a case can be put to BBLP to carry out the necessary work.  The question of cost and funding would then be a matter for further discussion.</w:t>
            </w:r>
          </w:p>
          <w:p w:rsidR="000D2826" w:rsidRDefault="000D2826" w:rsidP="001E70A4">
            <w:pPr>
              <w:spacing w:after="0" w:line="240" w:lineRule="auto"/>
              <w:rPr>
                <w:sz w:val="24"/>
                <w:szCs w:val="24"/>
              </w:rPr>
            </w:pPr>
            <w:r w:rsidRPr="00B61F05">
              <w:rPr>
                <w:b/>
                <w:color w:val="0070C0"/>
                <w:sz w:val="24"/>
                <w:szCs w:val="24"/>
              </w:rPr>
              <w:t xml:space="preserve">It was AGREED that a questionnaire, to include a diagram showing proposals, be prepared and inserted in the </w:t>
            </w:r>
            <w:r>
              <w:rPr>
                <w:b/>
                <w:color w:val="0070C0"/>
                <w:sz w:val="24"/>
                <w:szCs w:val="24"/>
              </w:rPr>
              <w:t>August</w:t>
            </w:r>
            <w:r w:rsidRPr="00B61F05">
              <w:rPr>
                <w:b/>
                <w:color w:val="0070C0"/>
                <w:sz w:val="24"/>
                <w:szCs w:val="24"/>
              </w:rPr>
              <w:t xml:space="preserve"> Mortimer News, for distribution to King’s Meadow and Queen’s Meadow residents</w:t>
            </w:r>
            <w:r>
              <w:rPr>
                <w:sz w:val="24"/>
                <w:szCs w:val="24"/>
              </w:rPr>
              <w:t>. These could be returned to a box placed in the shop.</w:t>
            </w:r>
          </w:p>
          <w:p w:rsidR="000D2826" w:rsidRPr="001E70A4" w:rsidRDefault="000D2826" w:rsidP="001E70A4">
            <w:pPr>
              <w:spacing w:after="0" w:line="240" w:lineRule="auto"/>
              <w:rPr>
                <w:sz w:val="24"/>
                <w:szCs w:val="24"/>
              </w:rPr>
            </w:pPr>
          </w:p>
        </w:tc>
        <w:tc>
          <w:tcPr>
            <w:tcW w:w="1091" w:type="dxa"/>
          </w:tcPr>
          <w:p w:rsidR="000D2826" w:rsidRPr="00B61F05" w:rsidRDefault="000D2826" w:rsidP="005540BD">
            <w:pPr>
              <w:spacing w:after="0" w:line="240" w:lineRule="auto"/>
              <w:jc w:val="center"/>
              <w:rPr>
                <w:b/>
                <w:sz w:val="24"/>
                <w:szCs w:val="24"/>
              </w:rPr>
            </w:pPr>
          </w:p>
          <w:p w:rsidR="000D2826" w:rsidRPr="00B61F05" w:rsidRDefault="000D2826" w:rsidP="005540BD">
            <w:pPr>
              <w:spacing w:after="0" w:line="240" w:lineRule="auto"/>
              <w:jc w:val="center"/>
              <w:rPr>
                <w:b/>
                <w:sz w:val="24"/>
                <w:szCs w:val="24"/>
              </w:rPr>
            </w:pPr>
          </w:p>
          <w:p w:rsidR="000D2826" w:rsidRPr="00B61F05" w:rsidRDefault="000D2826" w:rsidP="005540BD">
            <w:pPr>
              <w:spacing w:after="0" w:line="240" w:lineRule="auto"/>
              <w:jc w:val="center"/>
              <w:rPr>
                <w:b/>
                <w:sz w:val="24"/>
                <w:szCs w:val="24"/>
              </w:rPr>
            </w:pPr>
          </w:p>
          <w:p w:rsidR="000D2826" w:rsidRPr="00B61F05" w:rsidRDefault="000D2826" w:rsidP="005540BD">
            <w:pPr>
              <w:spacing w:after="0" w:line="240" w:lineRule="auto"/>
              <w:jc w:val="center"/>
              <w:rPr>
                <w:b/>
                <w:sz w:val="24"/>
                <w:szCs w:val="24"/>
              </w:rPr>
            </w:pPr>
          </w:p>
          <w:p w:rsidR="000D2826" w:rsidRPr="00B61F05" w:rsidRDefault="000D2826" w:rsidP="005540BD">
            <w:pPr>
              <w:spacing w:after="0" w:line="240" w:lineRule="auto"/>
              <w:jc w:val="center"/>
              <w:rPr>
                <w:b/>
                <w:sz w:val="24"/>
                <w:szCs w:val="24"/>
              </w:rPr>
            </w:pPr>
          </w:p>
          <w:p w:rsidR="000D2826" w:rsidRPr="00B61F05" w:rsidRDefault="000D2826" w:rsidP="005540BD">
            <w:pPr>
              <w:spacing w:after="0" w:line="240" w:lineRule="auto"/>
              <w:jc w:val="center"/>
              <w:rPr>
                <w:b/>
                <w:sz w:val="24"/>
                <w:szCs w:val="24"/>
              </w:rPr>
            </w:pPr>
          </w:p>
          <w:p w:rsidR="000D2826" w:rsidRPr="00B61F05" w:rsidRDefault="000D2826" w:rsidP="005540BD">
            <w:pPr>
              <w:spacing w:after="0" w:line="240" w:lineRule="auto"/>
              <w:jc w:val="center"/>
              <w:rPr>
                <w:b/>
                <w:sz w:val="24"/>
                <w:szCs w:val="24"/>
              </w:rPr>
            </w:pPr>
          </w:p>
          <w:p w:rsidR="000D2826" w:rsidRPr="00B61F05"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Pr="00B61F05" w:rsidRDefault="000D2826" w:rsidP="005540BD">
            <w:pPr>
              <w:spacing w:after="0" w:line="240" w:lineRule="auto"/>
              <w:jc w:val="center"/>
              <w:rPr>
                <w:b/>
                <w:sz w:val="24"/>
                <w:szCs w:val="24"/>
              </w:rPr>
            </w:pPr>
          </w:p>
          <w:p w:rsidR="000D2826" w:rsidRPr="00B61F05" w:rsidRDefault="000D2826" w:rsidP="005540BD">
            <w:pPr>
              <w:spacing w:after="0" w:line="240" w:lineRule="auto"/>
              <w:jc w:val="center"/>
              <w:rPr>
                <w:b/>
                <w:sz w:val="24"/>
                <w:szCs w:val="24"/>
              </w:rPr>
            </w:pPr>
          </w:p>
          <w:p w:rsidR="000D2826" w:rsidRPr="00B61F05" w:rsidRDefault="000D2826" w:rsidP="005540BD">
            <w:pPr>
              <w:spacing w:after="0" w:line="240" w:lineRule="auto"/>
              <w:jc w:val="center"/>
              <w:rPr>
                <w:b/>
                <w:sz w:val="24"/>
                <w:szCs w:val="24"/>
              </w:rPr>
            </w:pPr>
          </w:p>
          <w:p w:rsidR="000D2826" w:rsidRPr="00B61F05" w:rsidRDefault="000D2826" w:rsidP="005540BD">
            <w:pPr>
              <w:spacing w:after="0" w:line="240" w:lineRule="auto"/>
              <w:jc w:val="center"/>
              <w:rPr>
                <w:b/>
                <w:sz w:val="24"/>
                <w:szCs w:val="24"/>
              </w:rPr>
            </w:pPr>
            <w:r w:rsidRPr="00B61F05">
              <w:rPr>
                <w:b/>
                <w:sz w:val="24"/>
                <w:szCs w:val="24"/>
              </w:rPr>
              <w:t>KP/BC</w:t>
            </w:r>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Pr>
                <w:b/>
                <w:sz w:val="24"/>
                <w:szCs w:val="24"/>
              </w:rPr>
              <w:t>10</w:t>
            </w:r>
          </w:p>
        </w:tc>
        <w:tc>
          <w:tcPr>
            <w:tcW w:w="8622" w:type="dxa"/>
          </w:tcPr>
          <w:p w:rsidR="000D2826" w:rsidRPr="005540BD" w:rsidRDefault="000D2826" w:rsidP="005540BD">
            <w:pPr>
              <w:spacing w:after="0" w:line="240" w:lineRule="auto"/>
              <w:rPr>
                <w:b/>
                <w:sz w:val="24"/>
                <w:szCs w:val="24"/>
              </w:rPr>
            </w:pPr>
            <w:r w:rsidRPr="005540BD">
              <w:rPr>
                <w:b/>
                <w:sz w:val="24"/>
                <w:szCs w:val="24"/>
              </w:rPr>
              <w:t>Updates</w:t>
            </w:r>
          </w:p>
          <w:p w:rsidR="000D2826" w:rsidRPr="005540BD" w:rsidRDefault="000D2826" w:rsidP="005A7718">
            <w:pPr>
              <w:pStyle w:val="ListParagraph"/>
              <w:numPr>
                <w:ilvl w:val="0"/>
                <w:numId w:val="15"/>
              </w:numPr>
              <w:spacing w:after="0" w:line="240" w:lineRule="auto"/>
              <w:ind w:left="391" w:hanging="391"/>
              <w:rPr>
                <w:sz w:val="24"/>
                <w:szCs w:val="24"/>
              </w:rPr>
            </w:pPr>
            <w:r w:rsidRPr="00E96C94">
              <w:rPr>
                <w:b/>
                <w:sz w:val="24"/>
                <w:szCs w:val="24"/>
              </w:rPr>
              <w:t>Noticeboard</w:t>
            </w:r>
            <w:r w:rsidRPr="005540BD">
              <w:rPr>
                <w:sz w:val="24"/>
                <w:szCs w:val="24"/>
              </w:rPr>
              <w:t xml:space="preserve">.  No progress.  </w:t>
            </w:r>
            <w:r w:rsidRPr="005540BD">
              <w:rPr>
                <w:b/>
                <w:color w:val="0070C0"/>
                <w:sz w:val="24"/>
                <w:szCs w:val="24"/>
              </w:rPr>
              <w:t>GP to take back noticeboard.</w:t>
            </w:r>
            <w:r w:rsidRPr="005540BD">
              <w:rPr>
                <w:sz w:val="24"/>
                <w:szCs w:val="24"/>
              </w:rPr>
              <w:t xml:space="preserve">  </w:t>
            </w:r>
          </w:p>
          <w:p w:rsidR="000D2826" w:rsidRPr="006B5283" w:rsidRDefault="000D2826" w:rsidP="005A7718">
            <w:pPr>
              <w:pStyle w:val="ListParagraph"/>
              <w:numPr>
                <w:ilvl w:val="0"/>
                <w:numId w:val="15"/>
              </w:numPr>
              <w:spacing w:line="240" w:lineRule="auto"/>
              <w:ind w:left="391" w:hanging="391"/>
              <w:rPr>
                <w:b/>
                <w:color w:val="FF0000"/>
                <w:sz w:val="24"/>
                <w:szCs w:val="24"/>
              </w:rPr>
            </w:pPr>
            <w:r w:rsidRPr="00E96C94">
              <w:rPr>
                <w:b/>
                <w:sz w:val="24"/>
                <w:szCs w:val="24"/>
              </w:rPr>
              <w:t>Defibrillator</w:t>
            </w:r>
            <w:r w:rsidRPr="005540BD">
              <w:rPr>
                <w:sz w:val="24"/>
                <w:szCs w:val="24"/>
              </w:rPr>
              <w:t xml:space="preserve">:  </w:t>
            </w:r>
            <w:r>
              <w:rPr>
                <w:sz w:val="24"/>
                <w:szCs w:val="24"/>
              </w:rPr>
              <w:t xml:space="preserve">Due to failure in getting the equipment up and running at the Castle Inn, and the departure of the landlady, it was debated whether the defibrillator should be moved to the shop or the village hall.  </w:t>
            </w:r>
            <w:r w:rsidRPr="00034A1B">
              <w:rPr>
                <w:b/>
                <w:color w:val="0070C0"/>
                <w:sz w:val="24"/>
                <w:szCs w:val="24"/>
              </w:rPr>
              <w:t>The cabinet would be removed from the Castle Inn, tested and sent back to the supplier if faulty.  It was suggested that a metal cabinet would be more robust.  It was AGREED that, for the time being, the equipment would be located in the shop so that it could be used.  This information to be advertised in the Mortimer News.</w:t>
            </w:r>
            <w:r>
              <w:rPr>
                <w:b/>
                <w:color w:val="0070C0"/>
                <w:sz w:val="24"/>
                <w:szCs w:val="24"/>
              </w:rPr>
              <w:br/>
            </w:r>
            <w:r>
              <w:rPr>
                <w:b/>
                <w:color w:val="0070C0"/>
                <w:sz w:val="24"/>
                <w:szCs w:val="24"/>
              </w:rPr>
              <w:br/>
            </w:r>
            <w:r w:rsidRPr="00034A1B">
              <w:rPr>
                <w:b/>
                <w:sz w:val="24"/>
                <w:szCs w:val="24"/>
              </w:rPr>
              <w:t>Kevill Davies charity</w:t>
            </w:r>
            <w:r w:rsidRPr="00034A1B">
              <w:rPr>
                <w:sz w:val="24"/>
                <w:szCs w:val="24"/>
              </w:rPr>
              <w:t xml:space="preserve">:  JJ had arranged for the charity, which existed to benefit the sick, to be closed.  A cheque for £350 had been received:  this represents the charity fund of £203.94, </w:t>
            </w:r>
            <w:r>
              <w:rPr>
                <w:sz w:val="24"/>
                <w:szCs w:val="24"/>
              </w:rPr>
              <w:t xml:space="preserve">the remainder being </w:t>
            </w:r>
            <w:r w:rsidRPr="00034A1B">
              <w:rPr>
                <w:sz w:val="24"/>
                <w:szCs w:val="24"/>
              </w:rPr>
              <w:t xml:space="preserve">compensation payment  for delays </w:t>
            </w:r>
            <w:r>
              <w:rPr>
                <w:sz w:val="24"/>
                <w:szCs w:val="24"/>
              </w:rPr>
              <w:t xml:space="preserve">by the bank </w:t>
            </w:r>
            <w:r w:rsidRPr="00034A1B">
              <w:rPr>
                <w:sz w:val="24"/>
                <w:szCs w:val="24"/>
              </w:rPr>
              <w:t xml:space="preserve">in processing the request to close the account.  </w:t>
            </w:r>
            <w:r w:rsidRPr="006B5283">
              <w:rPr>
                <w:b/>
                <w:color w:val="FF0000"/>
                <w:sz w:val="24"/>
                <w:szCs w:val="24"/>
              </w:rPr>
              <w:t>It was AGREED that the charity sum should be put towards defibrillator costs.  JJ proposed and was unanimously supported in requesting that the balance (£146.06) be put towards the Village Hall roof repairs.</w:t>
            </w:r>
          </w:p>
          <w:p w:rsidR="000D2826" w:rsidRPr="005540BD" w:rsidRDefault="000D2826" w:rsidP="005A7718">
            <w:pPr>
              <w:pStyle w:val="ListParagraph"/>
              <w:numPr>
                <w:ilvl w:val="0"/>
                <w:numId w:val="15"/>
              </w:numPr>
              <w:spacing w:after="0" w:line="240" w:lineRule="auto"/>
              <w:ind w:left="391" w:hanging="391"/>
              <w:rPr>
                <w:b/>
                <w:sz w:val="24"/>
                <w:szCs w:val="24"/>
              </w:rPr>
            </w:pPr>
            <w:r w:rsidRPr="005540BD">
              <w:rPr>
                <w:b/>
                <w:sz w:val="24"/>
                <w:szCs w:val="24"/>
              </w:rPr>
              <w:t>Millennium Green</w:t>
            </w:r>
          </w:p>
          <w:p w:rsidR="000D2826" w:rsidRDefault="000D2826" w:rsidP="005A7718">
            <w:pPr>
              <w:pStyle w:val="ListParagraph"/>
              <w:spacing w:after="0" w:line="240" w:lineRule="auto"/>
              <w:ind w:left="391"/>
              <w:rPr>
                <w:sz w:val="24"/>
                <w:szCs w:val="24"/>
              </w:rPr>
            </w:pPr>
            <w:r>
              <w:rPr>
                <w:sz w:val="24"/>
                <w:szCs w:val="24"/>
              </w:rPr>
              <w:t xml:space="preserve">Initial tidying and clearing of moss has improved the appearance of the green. </w:t>
            </w:r>
          </w:p>
          <w:p w:rsidR="000D2826" w:rsidRDefault="000D2826" w:rsidP="006B5283">
            <w:pPr>
              <w:pStyle w:val="ListParagraph"/>
              <w:spacing w:after="0" w:line="240" w:lineRule="auto"/>
              <w:ind w:left="391"/>
              <w:rPr>
                <w:sz w:val="24"/>
                <w:szCs w:val="24"/>
              </w:rPr>
            </w:pPr>
            <w:r>
              <w:rPr>
                <w:sz w:val="24"/>
                <w:szCs w:val="24"/>
              </w:rPr>
              <w:t>A decision on the grant is expected before the end of July.  (An application for £750 for refurbishment and a further £250 for plants has been submitted).</w:t>
            </w:r>
          </w:p>
          <w:p w:rsidR="000D2826" w:rsidRPr="006B5283" w:rsidRDefault="000D2826" w:rsidP="006B5283">
            <w:pPr>
              <w:pStyle w:val="ListParagraph"/>
              <w:numPr>
                <w:ilvl w:val="0"/>
                <w:numId w:val="15"/>
              </w:numPr>
              <w:spacing w:after="0" w:line="240" w:lineRule="auto"/>
              <w:ind w:left="391"/>
              <w:rPr>
                <w:sz w:val="24"/>
                <w:szCs w:val="24"/>
              </w:rPr>
            </w:pPr>
            <w:r w:rsidRPr="006B5283">
              <w:rPr>
                <w:b/>
                <w:sz w:val="24"/>
                <w:szCs w:val="24"/>
              </w:rPr>
              <w:t>Church project</w:t>
            </w:r>
            <w:r w:rsidRPr="006B5283">
              <w:rPr>
                <w:sz w:val="24"/>
                <w:szCs w:val="24"/>
              </w:rPr>
              <w:t xml:space="preserve">:  this project is not sponsored by WGPC but updates are received each month.  Meetings have been held with many interested parties, who all support the proposals to develop parts of the church for community use.  Plans were circulated for councillors’ interest.  A community consultation event had been held.  An application has been sent for an initial set up grant and significant funding will be sought from the Heritage Lottery Fund. </w:t>
            </w:r>
          </w:p>
          <w:p w:rsidR="000D2826" w:rsidRPr="005A7718" w:rsidRDefault="000D2826" w:rsidP="005A7718">
            <w:pPr>
              <w:pStyle w:val="ListParagraph"/>
              <w:numPr>
                <w:ilvl w:val="0"/>
                <w:numId w:val="15"/>
              </w:numPr>
              <w:spacing w:after="0" w:line="240" w:lineRule="auto"/>
              <w:ind w:left="391" w:hanging="391"/>
              <w:rPr>
                <w:i/>
                <w:sz w:val="24"/>
                <w:szCs w:val="24"/>
              </w:rPr>
            </w:pPr>
            <w:r w:rsidRPr="005A7718">
              <w:rPr>
                <w:b/>
                <w:sz w:val="24"/>
                <w:szCs w:val="24"/>
              </w:rPr>
              <w:t xml:space="preserve">Community Field </w:t>
            </w:r>
            <w:r w:rsidRPr="005A7718">
              <w:rPr>
                <w:i/>
                <w:sz w:val="24"/>
                <w:szCs w:val="24"/>
              </w:rPr>
              <w:t>(this item was considered earlier in the meeting to allow TS to leave, but minuted as per the agenda).</w:t>
            </w:r>
          </w:p>
          <w:p w:rsidR="000D2826" w:rsidRDefault="000D2826" w:rsidP="005A7718">
            <w:pPr>
              <w:pStyle w:val="ListParagraph"/>
              <w:spacing w:after="0" w:line="240" w:lineRule="auto"/>
              <w:ind w:left="391"/>
              <w:rPr>
                <w:sz w:val="24"/>
                <w:szCs w:val="24"/>
              </w:rPr>
            </w:pPr>
            <w:r w:rsidRPr="00B05446">
              <w:rPr>
                <w:sz w:val="24"/>
                <w:szCs w:val="24"/>
              </w:rPr>
              <w:t xml:space="preserve">Tom Smith </w:t>
            </w:r>
            <w:r>
              <w:rPr>
                <w:sz w:val="24"/>
                <w:szCs w:val="24"/>
              </w:rPr>
              <w:t>(TS) reported that</w:t>
            </w:r>
            <w:r w:rsidRPr="00B05446">
              <w:rPr>
                <w:sz w:val="24"/>
                <w:szCs w:val="24"/>
              </w:rPr>
              <w:t xml:space="preserve"> </w:t>
            </w:r>
            <w:r>
              <w:rPr>
                <w:sz w:val="24"/>
                <w:szCs w:val="24"/>
              </w:rPr>
              <w:t xml:space="preserve">preparations for using the football pitch (first matches in September) were moving ahead.  Aluminium goalposts had been sourced at a cost of £1378 (incl. VAT).  There were concerns about potential for theft and it was recommended that steel posts be sourced instead.  </w:t>
            </w:r>
          </w:p>
          <w:p w:rsidR="000D2826" w:rsidRPr="009D13A1" w:rsidRDefault="000D2826" w:rsidP="005A7718">
            <w:pPr>
              <w:pStyle w:val="ListParagraph"/>
              <w:spacing w:after="0" w:line="240" w:lineRule="auto"/>
              <w:ind w:left="391"/>
              <w:rPr>
                <w:b/>
                <w:color w:val="FF0000"/>
                <w:sz w:val="24"/>
                <w:szCs w:val="24"/>
              </w:rPr>
            </w:pPr>
            <w:r w:rsidRPr="009D13A1">
              <w:rPr>
                <w:b/>
                <w:color w:val="FF0000"/>
                <w:sz w:val="24"/>
                <w:szCs w:val="24"/>
              </w:rPr>
              <w:t>AGREED:  GP to work with TS to organise purchase of goalposts from Community Field Fund up to the amount of £1000.</w:t>
            </w:r>
          </w:p>
          <w:p w:rsidR="000D2826" w:rsidRPr="009D13A1" w:rsidRDefault="000D2826" w:rsidP="005A7718">
            <w:pPr>
              <w:pStyle w:val="ListParagraph"/>
              <w:spacing w:after="0" w:line="240" w:lineRule="auto"/>
              <w:ind w:left="391"/>
              <w:rPr>
                <w:b/>
                <w:color w:val="FF0000"/>
                <w:sz w:val="24"/>
                <w:szCs w:val="24"/>
              </w:rPr>
            </w:pPr>
            <w:r w:rsidRPr="009D13A1">
              <w:rPr>
                <w:b/>
                <w:color w:val="FF0000"/>
                <w:sz w:val="24"/>
                <w:szCs w:val="24"/>
              </w:rPr>
              <w:t>Proposed:  KP    Seconded:   CM    All in favour</w:t>
            </w:r>
          </w:p>
          <w:p w:rsidR="000D2826" w:rsidRPr="006B5283" w:rsidRDefault="000D2826" w:rsidP="005A7718">
            <w:pPr>
              <w:pStyle w:val="ListParagraph"/>
              <w:spacing w:after="0" w:line="240" w:lineRule="auto"/>
              <w:ind w:left="249" w:hanging="249"/>
              <w:rPr>
                <w:sz w:val="16"/>
                <w:szCs w:val="24"/>
              </w:rPr>
            </w:pPr>
          </w:p>
          <w:p w:rsidR="000D2826" w:rsidRDefault="000D2826" w:rsidP="006B5283">
            <w:pPr>
              <w:pStyle w:val="ListParagraph"/>
              <w:spacing w:after="0" w:line="240" w:lineRule="auto"/>
              <w:ind w:left="391"/>
              <w:rPr>
                <w:sz w:val="24"/>
                <w:szCs w:val="24"/>
              </w:rPr>
            </w:pPr>
            <w:r>
              <w:rPr>
                <w:sz w:val="24"/>
                <w:szCs w:val="24"/>
              </w:rPr>
              <w:t>In the first instance, TS has negotiated use of the school facilities for showers and changing.  TS will continue to investigate costs involved in purchase and establishment of facilities on the field. (It was noted that (a) services are at the Bury Lane end of the field and (b) a strip of 30m is not included in the designated land to allow for possible future widening of the road.</w:t>
            </w:r>
          </w:p>
          <w:p w:rsidR="000D2826" w:rsidRPr="00A43DF4" w:rsidRDefault="000D2826" w:rsidP="006B5283">
            <w:pPr>
              <w:pStyle w:val="ListParagraph"/>
              <w:spacing w:after="0" w:line="240" w:lineRule="auto"/>
              <w:ind w:left="391"/>
              <w:rPr>
                <w:b/>
                <w:color w:val="0070C0"/>
                <w:sz w:val="24"/>
                <w:szCs w:val="24"/>
              </w:rPr>
            </w:pPr>
            <w:r w:rsidRPr="00A43DF4">
              <w:rPr>
                <w:b/>
                <w:color w:val="0070C0"/>
                <w:sz w:val="24"/>
                <w:szCs w:val="24"/>
              </w:rPr>
              <w:t>TS will prepare proposals for WGPC to consider.</w:t>
            </w:r>
          </w:p>
          <w:p w:rsidR="000D2826" w:rsidRPr="00A43DF4" w:rsidRDefault="000D2826" w:rsidP="006B5283">
            <w:pPr>
              <w:pStyle w:val="ListParagraph"/>
              <w:spacing w:after="0" w:line="240" w:lineRule="auto"/>
              <w:ind w:left="391"/>
              <w:rPr>
                <w:b/>
                <w:color w:val="0070C0"/>
                <w:sz w:val="24"/>
                <w:szCs w:val="24"/>
              </w:rPr>
            </w:pPr>
            <w:r w:rsidRPr="00A43DF4">
              <w:rPr>
                <w:b/>
                <w:color w:val="0070C0"/>
                <w:sz w:val="24"/>
                <w:szCs w:val="24"/>
              </w:rPr>
              <w:t>TS to provide BC with information about the forthcoming season and possible football practices for children for publication in the August Mortimer News.</w:t>
            </w:r>
          </w:p>
          <w:p w:rsidR="000D2826" w:rsidRPr="00AC71B7" w:rsidRDefault="000D2826" w:rsidP="00AC71B7">
            <w:pPr>
              <w:spacing w:after="0" w:line="240" w:lineRule="auto"/>
              <w:rPr>
                <w:b/>
                <w:color w:val="0070C0"/>
                <w:sz w:val="24"/>
                <w:szCs w:val="24"/>
              </w:rPr>
            </w:pPr>
          </w:p>
        </w:tc>
        <w:tc>
          <w:tcPr>
            <w:tcW w:w="1091" w:type="dxa"/>
          </w:tcPr>
          <w:p w:rsidR="000D2826" w:rsidRPr="005540BD" w:rsidRDefault="000D2826" w:rsidP="005540BD">
            <w:pPr>
              <w:spacing w:after="0" w:line="240" w:lineRule="auto"/>
              <w:jc w:val="center"/>
              <w:rPr>
                <w:b/>
                <w:sz w:val="24"/>
                <w:szCs w:val="24"/>
              </w:rPr>
            </w:pPr>
          </w:p>
          <w:p w:rsidR="000D2826" w:rsidRPr="005540BD" w:rsidRDefault="000D2826" w:rsidP="005540BD">
            <w:pPr>
              <w:spacing w:after="0" w:line="240" w:lineRule="auto"/>
              <w:jc w:val="center"/>
              <w:rPr>
                <w:b/>
                <w:sz w:val="24"/>
                <w:szCs w:val="24"/>
              </w:rPr>
            </w:pPr>
            <w:r w:rsidRPr="005540BD">
              <w:rPr>
                <w:b/>
                <w:sz w:val="24"/>
                <w:szCs w:val="24"/>
              </w:rPr>
              <w:t>GP</w:t>
            </w:r>
          </w:p>
          <w:p w:rsidR="000D2826" w:rsidRPr="005540BD" w:rsidRDefault="000D2826" w:rsidP="005540BD">
            <w:pPr>
              <w:spacing w:after="0" w:line="240" w:lineRule="auto"/>
              <w:jc w:val="center"/>
              <w:rPr>
                <w:b/>
                <w:sz w:val="24"/>
                <w:szCs w:val="24"/>
              </w:rPr>
            </w:pPr>
          </w:p>
          <w:p w:rsidR="000D2826" w:rsidRPr="005540BD" w:rsidRDefault="000D2826" w:rsidP="005540BD">
            <w:pPr>
              <w:spacing w:after="0" w:line="240" w:lineRule="auto"/>
              <w:jc w:val="center"/>
              <w:rPr>
                <w:b/>
                <w:sz w:val="24"/>
                <w:szCs w:val="24"/>
              </w:rPr>
            </w:pPr>
          </w:p>
          <w:p w:rsidR="000D2826" w:rsidRPr="005540BD" w:rsidRDefault="000D2826" w:rsidP="005540BD">
            <w:pPr>
              <w:spacing w:after="0" w:line="240" w:lineRule="auto"/>
              <w:jc w:val="center"/>
              <w:rPr>
                <w:b/>
                <w:sz w:val="24"/>
                <w:szCs w:val="24"/>
              </w:rPr>
            </w:pPr>
          </w:p>
          <w:p w:rsidR="000D2826" w:rsidRPr="005540BD" w:rsidRDefault="000D2826" w:rsidP="005540BD">
            <w:pPr>
              <w:spacing w:after="0" w:line="240" w:lineRule="auto"/>
              <w:jc w:val="center"/>
              <w:rPr>
                <w:b/>
                <w:sz w:val="24"/>
                <w:szCs w:val="24"/>
              </w:rPr>
            </w:pPr>
          </w:p>
          <w:p w:rsidR="000D2826" w:rsidRPr="005540BD"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r>
              <w:rPr>
                <w:b/>
                <w:sz w:val="24"/>
                <w:szCs w:val="24"/>
              </w:rPr>
              <w:t>BC</w:t>
            </w: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Pr="005540BD" w:rsidRDefault="000D2826" w:rsidP="00AC71B7">
            <w:pPr>
              <w:spacing w:after="0" w:line="240" w:lineRule="auto"/>
              <w:rPr>
                <w:b/>
                <w:sz w:val="24"/>
                <w:szCs w:val="24"/>
              </w:rPr>
            </w:pPr>
          </w:p>
          <w:p w:rsidR="000D2826" w:rsidRPr="005540BD" w:rsidRDefault="000D2826" w:rsidP="005540BD">
            <w:pPr>
              <w:spacing w:after="0" w:line="240" w:lineRule="auto"/>
              <w:jc w:val="center"/>
              <w:rPr>
                <w:b/>
                <w:sz w:val="24"/>
                <w:szCs w:val="24"/>
              </w:rPr>
            </w:pPr>
          </w:p>
          <w:p w:rsidR="000D2826" w:rsidRPr="005540BD" w:rsidRDefault="000D2826" w:rsidP="005540BD">
            <w:pPr>
              <w:spacing w:after="0" w:line="240" w:lineRule="auto"/>
              <w:jc w:val="center"/>
              <w:rPr>
                <w:b/>
                <w:sz w:val="24"/>
                <w:szCs w:val="24"/>
              </w:rPr>
            </w:pPr>
          </w:p>
          <w:p w:rsidR="000D2826" w:rsidRPr="00B61F05" w:rsidRDefault="000D2826" w:rsidP="005A7718">
            <w:pPr>
              <w:spacing w:after="0" w:line="240" w:lineRule="auto"/>
              <w:jc w:val="center"/>
              <w:rPr>
                <w:b/>
                <w:sz w:val="24"/>
                <w:szCs w:val="24"/>
              </w:rPr>
            </w:pPr>
            <w:r w:rsidRPr="00B61F05">
              <w:rPr>
                <w:b/>
                <w:sz w:val="24"/>
                <w:szCs w:val="24"/>
              </w:rPr>
              <w:t>GP/TS</w:t>
            </w:r>
          </w:p>
          <w:p w:rsidR="000D2826" w:rsidRPr="00B61F05" w:rsidRDefault="000D2826" w:rsidP="005A7718">
            <w:pPr>
              <w:spacing w:after="0" w:line="240" w:lineRule="auto"/>
              <w:jc w:val="center"/>
              <w:rPr>
                <w:b/>
                <w:sz w:val="24"/>
                <w:szCs w:val="24"/>
              </w:rPr>
            </w:pPr>
          </w:p>
          <w:p w:rsidR="000D2826" w:rsidRPr="00B61F05" w:rsidRDefault="000D2826" w:rsidP="005A7718">
            <w:pPr>
              <w:spacing w:after="0" w:line="240" w:lineRule="auto"/>
              <w:jc w:val="center"/>
              <w:rPr>
                <w:b/>
                <w:sz w:val="24"/>
                <w:szCs w:val="24"/>
              </w:rPr>
            </w:pPr>
          </w:p>
          <w:p w:rsidR="000D2826" w:rsidRPr="00B61F05" w:rsidRDefault="000D2826" w:rsidP="005A7718">
            <w:pPr>
              <w:spacing w:after="0" w:line="240" w:lineRule="auto"/>
              <w:jc w:val="center"/>
              <w:rPr>
                <w:b/>
                <w:sz w:val="24"/>
                <w:szCs w:val="24"/>
              </w:rPr>
            </w:pPr>
          </w:p>
          <w:p w:rsidR="000D2826" w:rsidRDefault="000D2826" w:rsidP="005A7718">
            <w:pPr>
              <w:spacing w:after="0" w:line="240" w:lineRule="auto"/>
              <w:jc w:val="center"/>
              <w:rPr>
                <w:b/>
                <w:sz w:val="24"/>
                <w:szCs w:val="24"/>
              </w:rPr>
            </w:pPr>
          </w:p>
          <w:p w:rsidR="000D2826" w:rsidRDefault="000D2826" w:rsidP="005A7718">
            <w:pPr>
              <w:spacing w:after="0" w:line="240" w:lineRule="auto"/>
              <w:jc w:val="center"/>
              <w:rPr>
                <w:b/>
                <w:sz w:val="24"/>
                <w:szCs w:val="24"/>
              </w:rPr>
            </w:pPr>
          </w:p>
          <w:p w:rsidR="000D2826" w:rsidRPr="00B61F05" w:rsidRDefault="000D2826" w:rsidP="005A7718">
            <w:pPr>
              <w:spacing w:after="0" w:line="240" w:lineRule="auto"/>
              <w:jc w:val="center"/>
              <w:rPr>
                <w:b/>
                <w:sz w:val="24"/>
                <w:szCs w:val="24"/>
              </w:rPr>
            </w:pPr>
          </w:p>
          <w:p w:rsidR="000D2826" w:rsidRPr="00B61F05" w:rsidRDefault="000D2826" w:rsidP="005A7718">
            <w:pPr>
              <w:spacing w:after="0" w:line="240" w:lineRule="auto"/>
              <w:jc w:val="center"/>
              <w:rPr>
                <w:b/>
                <w:sz w:val="24"/>
                <w:szCs w:val="24"/>
              </w:rPr>
            </w:pPr>
          </w:p>
          <w:p w:rsidR="000D2826" w:rsidRPr="00B61F05" w:rsidRDefault="000D2826" w:rsidP="005A7718">
            <w:pPr>
              <w:spacing w:after="0" w:line="240" w:lineRule="auto"/>
              <w:jc w:val="center"/>
              <w:rPr>
                <w:b/>
                <w:sz w:val="24"/>
                <w:szCs w:val="24"/>
              </w:rPr>
            </w:pPr>
            <w:r w:rsidRPr="00B61F05">
              <w:rPr>
                <w:b/>
                <w:sz w:val="24"/>
                <w:szCs w:val="24"/>
              </w:rPr>
              <w:t>TS</w:t>
            </w:r>
          </w:p>
          <w:p w:rsidR="000D2826" w:rsidRPr="00B61F05" w:rsidRDefault="000D2826" w:rsidP="005A7718">
            <w:pPr>
              <w:spacing w:after="0" w:line="240" w:lineRule="auto"/>
              <w:jc w:val="center"/>
              <w:rPr>
                <w:b/>
                <w:sz w:val="24"/>
                <w:szCs w:val="24"/>
              </w:rPr>
            </w:pPr>
          </w:p>
          <w:p w:rsidR="000D2826" w:rsidRPr="005540BD" w:rsidRDefault="000D2826" w:rsidP="005A7718">
            <w:pPr>
              <w:spacing w:after="0" w:line="240" w:lineRule="auto"/>
              <w:jc w:val="center"/>
              <w:rPr>
                <w:b/>
                <w:sz w:val="24"/>
                <w:szCs w:val="24"/>
              </w:rPr>
            </w:pPr>
            <w:r w:rsidRPr="00B61F05">
              <w:rPr>
                <w:b/>
                <w:sz w:val="24"/>
                <w:szCs w:val="24"/>
              </w:rPr>
              <w:t>TS/BC</w:t>
            </w:r>
          </w:p>
          <w:p w:rsidR="000D2826" w:rsidRPr="005540BD" w:rsidRDefault="000D2826" w:rsidP="005540BD">
            <w:pPr>
              <w:spacing w:after="0" w:line="240" w:lineRule="auto"/>
              <w:jc w:val="center"/>
              <w:rPr>
                <w:b/>
                <w:sz w:val="24"/>
                <w:szCs w:val="24"/>
              </w:rPr>
            </w:pPr>
          </w:p>
          <w:p w:rsidR="000D2826" w:rsidRPr="005540BD" w:rsidRDefault="000D2826" w:rsidP="005A7718">
            <w:pPr>
              <w:spacing w:after="0" w:line="240" w:lineRule="auto"/>
              <w:rPr>
                <w:b/>
                <w:sz w:val="24"/>
                <w:szCs w:val="24"/>
              </w:rPr>
            </w:pPr>
            <w:bookmarkStart w:id="0" w:name="_GoBack"/>
            <w:bookmarkEnd w:id="0"/>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sidRPr="005540BD">
              <w:rPr>
                <w:b/>
                <w:sz w:val="24"/>
                <w:szCs w:val="24"/>
              </w:rPr>
              <w:t>9</w:t>
            </w:r>
          </w:p>
        </w:tc>
        <w:tc>
          <w:tcPr>
            <w:tcW w:w="8622" w:type="dxa"/>
          </w:tcPr>
          <w:p w:rsidR="000D2826" w:rsidRPr="005540BD" w:rsidRDefault="000D2826" w:rsidP="005540BD">
            <w:pPr>
              <w:spacing w:after="0" w:line="240" w:lineRule="auto"/>
              <w:rPr>
                <w:b/>
                <w:sz w:val="24"/>
                <w:szCs w:val="24"/>
              </w:rPr>
            </w:pPr>
            <w:r w:rsidRPr="005540BD">
              <w:rPr>
                <w:b/>
                <w:sz w:val="24"/>
                <w:szCs w:val="24"/>
              </w:rPr>
              <w:t>Regular items</w:t>
            </w:r>
          </w:p>
          <w:p w:rsidR="000D2826" w:rsidRPr="00E96C94" w:rsidRDefault="000D2826" w:rsidP="005540BD">
            <w:pPr>
              <w:pStyle w:val="ListParagraph"/>
              <w:numPr>
                <w:ilvl w:val="0"/>
                <w:numId w:val="16"/>
              </w:numPr>
              <w:spacing w:after="0" w:line="240" w:lineRule="auto"/>
              <w:rPr>
                <w:sz w:val="24"/>
                <w:szCs w:val="24"/>
              </w:rPr>
            </w:pPr>
            <w:r w:rsidRPr="005540BD">
              <w:rPr>
                <w:b/>
                <w:sz w:val="24"/>
                <w:szCs w:val="24"/>
              </w:rPr>
              <w:t xml:space="preserve"> Neighbourhood Plan</w:t>
            </w:r>
            <w:r w:rsidRPr="00E96C94">
              <w:rPr>
                <w:sz w:val="24"/>
                <w:szCs w:val="24"/>
              </w:rPr>
              <w:t>.  No further progress can be made until the Core Strategy is adopted.</w:t>
            </w:r>
          </w:p>
          <w:p w:rsidR="000D2826" w:rsidRPr="005540BD" w:rsidRDefault="000D2826" w:rsidP="005540BD">
            <w:pPr>
              <w:pStyle w:val="ListParagraph"/>
              <w:numPr>
                <w:ilvl w:val="0"/>
                <w:numId w:val="16"/>
              </w:numPr>
              <w:spacing w:after="0" w:line="240" w:lineRule="auto"/>
              <w:rPr>
                <w:sz w:val="24"/>
                <w:szCs w:val="24"/>
              </w:rPr>
            </w:pPr>
            <w:r w:rsidRPr="005540BD">
              <w:rPr>
                <w:b/>
                <w:sz w:val="24"/>
                <w:szCs w:val="24"/>
              </w:rPr>
              <w:t xml:space="preserve">Mortimer News – </w:t>
            </w:r>
            <w:r>
              <w:rPr>
                <w:sz w:val="24"/>
                <w:szCs w:val="24"/>
              </w:rPr>
              <w:t xml:space="preserve">Next </w:t>
            </w:r>
            <w:r w:rsidRPr="005540BD">
              <w:rPr>
                <w:sz w:val="24"/>
                <w:szCs w:val="24"/>
              </w:rPr>
              <w:t xml:space="preserve">issue </w:t>
            </w:r>
            <w:r>
              <w:rPr>
                <w:sz w:val="24"/>
                <w:szCs w:val="24"/>
              </w:rPr>
              <w:t>will be out in mid August. BC will include information about the defibrillator.</w:t>
            </w:r>
          </w:p>
          <w:p w:rsidR="000D2826" w:rsidRPr="005540BD" w:rsidRDefault="000D2826" w:rsidP="005540BD">
            <w:pPr>
              <w:pStyle w:val="ListParagraph"/>
              <w:spacing w:after="0" w:line="240" w:lineRule="auto"/>
              <w:rPr>
                <w:sz w:val="24"/>
                <w:szCs w:val="24"/>
              </w:rPr>
            </w:pPr>
            <w:r w:rsidRPr="005540BD">
              <w:rPr>
                <w:b/>
                <w:sz w:val="24"/>
                <w:szCs w:val="24"/>
              </w:rPr>
              <w:t xml:space="preserve">Website – </w:t>
            </w:r>
            <w:r>
              <w:rPr>
                <w:sz w:val="24"/>
                <w:szCs w:val="24"/>
              </w:rPr>
              <w:t>David Swatton who has kindly undertaken to post information on the website is doing an excellent job.  It was agreed that any information for the website, including clubs and societies, should be sent via LH.</w:t>
            </w:r>
          </w:p>
          <w:p w:rsidR="000D2826" w:rsidRPr="00E96C94" w:rsidRDefault="000D2826" w:rsidP="005540BD">
            <w:pPr>
              <w:pStyle w:val="ListParagraph"/>
              <w:numPr>
                <w:ilvl w:val="0"/>
                <w:numId w:val="16"/>
              </w:numPr>
              <w:spacing w:after="0" w:line="240" w:lineRule="auto"/>
              <w:rPr>
                <w:sz w:val="24"/>
                <w:szCs w:val="24"/>
              </w:rPr>
            </w:pPr>
            <w:r w:rsidRPr="00E96C94">
              <w:rPr>
                <w:b/>
                <w:sz w:val="24"/>
                <w:szCs w:val="24"/>
              </w:rPr>
              <w:t>Traffic Calming –</w:t>
            </w:r>
            <w:r w:rsidRPr="00E96C94">
              <w:rPr>
                <w:sz w:val="24"/>
                <w:szCs w:val="24"/>
              </w:rPr>
              <w:t xml:space="preserve"> VH reported that </w:t>
            </w:r>
            <w:r>
              <w:rPr>
                <w:sz w:val="24"/>
                <w:szCs w:val="24"/>
              </w:rPr>
              <w:t>there are few volunteers for this project and he is disinclined to continue with sole responsibility for organising.  A number of other communities in Herefordshire wish to trial the scheme and therefore the kit is likely to be surrendered for use by others.</w:t>
            </w:r>
          </w:p>
          <w:p w:rsidR="000D2826" w:rsidRPr="005540BD" w:rsidRDefault="000D2826" w:rsidP="005540BD">
            <w:pPr>
              <w:spacing w:after="0" w:line="240" w:lineRule="auto"/>
              <w:rPr>
                <w:sz w:val="24"/>
                <w:szCs w:val="24"/>
              </w:rPr>
            </w:pPr>
          </w:p>
        </w:tc>
        <w:tc>
          <w:tcPr>
            <w:tcW w:w="1091" w:type="dxa"/>
          </w:tcPr>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Pr="005540BD" w:rsidRDefault="000D2826" w:rsidP="005540BD">
            <w:pPr>
              <w:spacing w:after="0" w:line="240" w:lineRule="auto"/>
              <w:jc w:val="center"/>
              <w:rPr>
                <w:b/>
                <w:sz w:val="24"/>
                <w:szCs w:val="24"/>
              </w:rPr>
            </w:pPr>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sidRPr="005540BD">
              <w:rPr>
                <w:b/>
                <w:sz w:val="24"/>
                <w:szCs w:val="24"/>
              </w:rPr>
              <w:t>11</w:t>
            </w:r>
          </w:p>
        </w:tc>
        <w:tc>
          <w:tcPr>
            <w:tcW w:w="8622" w:type="dxa"/>
          </w:tcPr>
          <w:p w:rsidR="000D2826" w:rsidRPr="005540BD" w:rsidRDefault="000D2826" w:rsidP="005540BD">
            <w:pPr>
              <w:spacing w:after="0" w:line="240" w:lineRule="auto"/>
              <w:rPr>
                <w:b/>
                <w:sz w:val="24"/>
                <w:szCs w:val="24"/>
              </w:rPr>
            </w:pPr>
            <w:r w:rsidRPr="005540BD">
              <w:rPr>
                <w:b/>
                <w:sz w:val="24"/>
                <w:szCs w:val="24"/>
              </w:rPr>
              <w:t>Payments:</w:t>
            </w:r>
          </w:p>
          <w:p w:rsidR="000D2826" w:rsidRPr="00D034A9" w:rsidRDefault="000D2826" w:rsidP="005540BD">
            <w:pPr>
              <w:pStyle w:val="ListParagraph"/>
              <w:numPr>
                <w:ilvl w:val="0"/>
                <w:numId w:val="19"/>
              </w:numPr>
              <w:spacing w:after="0" w:line="240" w:lineRule="auto"/>
              <w:rPr>
                <w:b/>
                <w:color w:val="FF0000"/>
                <w:sz w:val="24"/>
                <w:szCs w:val="24"/>
              </w:rPr>
            </w:pPr>
            <w:r w:rsidRPr="00D034A9">
              <w:rPr>
                <w:b/>
                <w:color w:val="FF0000"/>
                <w:sz w:val="24"/>
                <w:szCs w:val="24"/>
              </w:rPr>
              <w:t>Payments from the General Fund &amp; Community Field fundwere agreed as detailed.</w:t>
            </w:r>
            <w:r w:rsidRPr="00D034A9">
              <w:rPr>
                <w:b/>
                <w:color w:val="FF0000"/>
                <w:sz w:val="24"/>
                <w:szCs w:val="24"/>
              </w:rPr>
              <w:br/>
              <w:t>Proposed:  CM    Seconded:  VH     All in favour.</w:t>
            </w:r>
          </w:p>
          <w:p w:rsidR="000D2826" w:rsidRPr="00AC71B7" w:rsidRDefault="000D2826" w:rsidP="00D034A9">
            <w:pPr>
              <w:pStyle w:val="ListParagraph"/>
              <w:numPr>
                <w:ilvl w:val="0"/>
                <w:numId w:val="19"/>
              </w:numPr>
              <w:spacing w:after="0" w:line="240" w:lineRule="auto"/>
              <w:rPr>
                <w:b/>
                <w:color w:val="FF0000"/>
                <w:sz w:val="14"/>
                <w:szCs w:val="24"/>
              </w:rPr>
            </w:pPr>
            <w:r w:rsidRPr="00AC71B7">
              <w:rPr>
                <w:b/>
                <w:color w:val="FF0000"/>
                <w:sz w:val="24"/>
                <w:szCs w:val="24"/>
              </w:rPr>
              <w:t>Payments from the Lengthsman Fund were agreed as detailed.</w:t>
            </w:r>
            <w:r w:rsidRPr="00AC71B7">
              <w:rPr>
                <w:b/>
                <w:color w:val="FF0000"/>
                <w:sz w:val="24"/>
                <w:szCs w:val="24"/>
              </w:rPr>
              <w:br/>
              <w:t>Proposed:  GP     Seconded:  BC      All in favour.</w:t>
            </w:r>
            <w:r w:rsidRPr="00AC71B7">
              <w:rPr>
                <w:b/>
                <w:color w:val="FF0000"/>
                <w:sz w:val="24"/>
                <w:szCs w:val="24"/>
              </w:rPr>
              <w:br/>
            </w:r>
          </w:p>
          <w:p w:rsidR="000D2826" w:rsidRPr="00D034A9" w:rsidRDefault="000D2826" w:rsidP="00D034A9">
            <w:pPr>
              <w:spacing w:after="0" w:line="240" w:lineRule="auto"/>
              <w:ind w:left="360"/>
              <w:rPr>
                <w:sz w:val="24"/>
                <w:szCs w:val="24"/>
              </w:rPr>
            </w:pPr>
            <w:r w:rsidRPr="00D034A9">
              <w:rPr>
                <w:sz w:val="24"/>
                <w:szCs w:val="24"/>
              </w:rPr>
              <w:t xml:space="preserve">LH had prepared a quarterly bank reconciliation, as required by the Financial Regulations.  </w:t>
            </w:r>
            <w:r w:rsidRPr="00D034A9">
              <w:rPr>
                <w:b/>
                <w:color w:val="0070C0"/>
                <w:sz w:val="24"/>
                <w:szCs w:val="24"/>
              </w:rPr>
              <w:t>VH to check</w:t>
            </w:r>
            <w:r w:rsidRPr="00D034A9">
              <w:rPr>
                <w:sz w:val="24"/>
                <w:szCs w:val="24"/>
              </w:rPr>
              <w:t>.</w:t>
            </w:r>
          </w:p>
          <w:p w:rsidR="000D2826" w:rsidRPr="005540BD" w:rsidRDefault="000D2826" w:rsidP="005540BD">
            <w:pPr>
              <w:spacing w:after="0" w:line="240" w:lineRule="auto"/>
              <w:rPr>
                <w:sz w:val="24"/>
                <w:szCs w:val="24"/>
              </w:rPr>
            </w:pPr>
          </w:p>
        </w:tc>
        <w:tc>
          <w:tcPr>
            <w:tcW w:w="1091" w:type="dxa"/>
          </w:tcPr>
          <w:p w:rsidR="000D2826" w:rsidRPr="005540BD"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Pr="005540BD" w:rsidRDefault="000D2826" w:rsidP="005540BD">
            <w:pPr>
              <w:spacing w:after="0" w:line="240" w:lineRule="auto"/>
              <w:jc w:val="center"/>
              <w:rPr>
                <w:b/>
                <w:sz w:val="24"/>
                <w:szCs w:val="24"/>
              </w:rPr>
            </w:pPr>
            <w:r>
              <w:rPr>
                <w:b/>
                <w:sz w:val="24"/>
                <w:szCs w:val="24"/>
              </w:rPr>
              <w:t>VH</w:t>
            </w:r>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sidRPr="005540BD">
              <w:rPr>
                <w:b/>
                <w:sz w:val="24"/>
                <w:szCs w:val="24"/>
              </w:rPr>
              <w:t>12</w:t>
            </w:r>
          </w:p>
        </w:tc>
        <w:tc>
          <w:tcPr>
            <w:tcW w:w="8622" w:type="dxa"/>
          </w:tcPr>
          <w:p w:rsidR="000D2826" w:rsidRDefault="000D2826" w:rsidP="005540BD">
            <w:pPr>
              <w:spacing w:after="0" w:line="240" w:lineRule="auto"/>
              <w:ind w:left="-34"/>
              <w:rPr>
                <w:b/>
                <w:sz w:val="24"/>
                <w:szCs w:val="24"/>
              </w:rPr>
            </w:pPr>
            <w:r w:rsidRPr="005540BD">
              <w:rPr>
                <w:b/>
                <w:sz w:val="24"/>
                <w:szCs w:val="24"/>
              </w:rPr>
              <w:t>Planning</w:t>
            </w:r>
          </w:p>
          <w:p w:rsidR="000D2826" w:rsidRPr="000D14C9" w:rsidRDefault="000D2826" w:rsidP="000D14C9">
            <w:pPr>
              <w:pStyle w:val="ListParagraph"/>
              <w:numPr>
                <w:ilvl w:val="0"/>
                <w:numId w:val="18"/>
              </w:numPr>
              <w:spacing w:after="0" w:line="240" w:lineRule="auto"/>
              <w:rPr>
                <w:b/>
                <w:color w:val="0070C0"/>
                <w:sz w:val="24"/>
                <w:szCs w:val="24"/>
              </w:rPr>
            </w:pPr>
            <w:r>
              <w:rPr>
                <w:b/>
                <w:sz w:val="24"/>
                <w:szCs w:val="24"/>
              </w:rPr>
              <w:t xml:space="preserve">Wetmore Farm – Woodland management plan received from Pryor and Rickett:  </w:t>
            </w:r>
            <w:r w:rsidRPr="000D14C9">
              <w:rPr>
                <w:b/>
                <w:color w:val="FF0000"/>
                <w:sz w:val="24"/>
                <w:szCs w:val="24"/>
              </w:rPr>
              <w:t>no objections/comments</w:t>
            </w:r>
            <w:r>
              <w:rPr>
                <w:b/>
                <w:sz w:val="24"/>
                <w:szCs w:val="24"/>
              </w:rPr>
              <w:t xml:space="preserve">. </w:t>
            </w:r>
            <w:r w:rsidRPr="000D14C9">
              <w:rPr>
                <w:b/>
                <w:color w:val="0070C0"/>
                <w:sz w:val="24"/>
                <w:szCs w:val="24"/>
              </w:rPr>
              <w:t>LH to notify the agent.</w:t>
            </w:r>
          </w:p>
          <w:p w:rsidR="000D2826" w:rsidRPr="005540BD" w:rsidRDefault="000D2826" w:rsidP="005540BD">
            <w:pPr>
              <w:pStyle w:val="ListParagraph"/>
              <w:numPr>
                <w:ilvl w:val="0"/>
                <w:numId w:val="18"/>
              </w:numPr>
              <w:spacing w:after="0" w:line="240" w:lineRule="auto"/>
              <w:rPr>
                <w:b/>
                <w:sz w:val="24"/>
                <w:szCs w:val="24"/>
              </w:rPr>
            </w:pPr>
            <w:r w:rsidRPr="005540BD">
              <w:rPr>
                <w:b/>
                <w:sz w:val="24"/>
                <w:szCs w:val="24"/>
              </w:rPr>
              <w:t>150651 Barn and Barnet</w:t>
            </w:r>
            <w:r>
              <w:rPr>
                <w:b/>
                <w:sz w:val="24"/>
                <w:szCs w:val="24"/>
              </w:rPr>
              <w:t>t</w:t>
            </w:r>
            <w:r w:rsidRPr="005540BD">
              <w:rPr>
                <w:b/>
                <w:sz w:val="24"/>
                <w:szCs w:val="24"/>
              </w:rPr>
              <w:t xml:space="preserve"> Wood:  Change of use from Forestry Workshop to holiday let.</w:t>
            </w:r>
            <w:r>
              <w:rPr>
                <w:b/>
                <w:sz w:val="24"/>
                <w:szCs w:val="24"/>
              </w:rPr>
              <w:t xml:space="preserve"> Update:  </w:t>
            </w:r>
            <w:r>
              <w:rPr>
                <w:sz w:val="24"/>
                <w:szCs w:val="24"/>
              </w:rPr>
              <w:t>Permission granted with conditions.</w:t>
            </w:r>
          </w:p>
          <w:p w:rsidR="000D2826" w:rsidRPr="005540BD" w:rsidRDefault="000D2826" w:rsidP="005540BD">
            <w:pPr>
              <w:spacing w:after="0" w:line="240" w:lineRule="auto"/>
              <w:ind w:left="-34"/>
              <w:rPr>
                <w:b/>
                <w:sz w:val="24"/>
                <w:szCs w:val="24"/>
              </w:rPr>
            </w:pPr>
            <w:r w:rsidRPr="005540BD">
              <w:rPr>
                <w:b/>
                <w:sz w:val="24"/>
                <w:szCs w:val="24"/>
              </w:rPr>
              <w:t>Other planning matters:</w:t>
            </w:r>
          </w:p>
          <w:p w:rsidR="000D2826" w:rsidRPr="000D14C9" w:rsidRDefault="000D2826" w:rsidP="000D14C9">
            <w:pPr>
              <w:pStyle w:val="ListParagraph"/>
              <w:numPr>
                <w:ilvl w:val="0"/>
                <w:numId w:val="18"/>
              </w:numPr>
              <w:spacing w:after="0" w:line="240" w:lineRule="auto"/>
              <w:rPr>
                <w:b/>
                <w:sz w:val="24"/>
                <w:szCs w:val="24"/>
              </w:rPr>
            </w:pPr>
            <w:r>
              <w:rPr>
                <w:b/>
                <w:sz w:val="24"/>
                <w:szCs w:val="24"/>
              </w:rPr>
              <w:t xml:space="preserve">The Oak:  </w:t>
            </w:r>
            <w:r w:rsidRPr="00D034A9">
              <w:rPr>
                <w:sz w:val="24"/>
                <w:szCs w:val="24"/>
              </w:rPr>
              <w:t>C</w:t>
            </w:r>
            <w:r>
              <w:rPr>
                <w:sz w:val="24"/>
                <w:szCs w:val="24"/>
              </w:rPr>
              <w:t>llr Gandy</w:t>
            </w:r>
            <w:r w:rsidRPr="00D034A9">
              <w:rPr>
                <w:sz w:val="24"/>
                <w:szCs w:val="24"/>
              </w:rPr>
              <w:t xml:space="preserve"> had confirmed that the Council was still awaiting further plans re the rear extension of the building.</w:t>
            </w:r>
            <w:r>
              <w:rPr>
                <w:sz w:val="24"/>
                <w:szCs w:val="24"/>
              </w:rPr>
              <w:t xml:space="preserve"> The Planning Department had undertaken to chase this up.</w:t>
            </w:r>
          </w:p>
          <w:p w:rsidR="000D2826" w:rsidRPr="00817111" w:rsidRDefault="000D2826" w:rsidP="000D14C9">
            <w:pPr>
              <w:pStyle w:val="ListParagraph"/>
              <w:numPr>
                <w:ilvl w:val="0"/>
                <w:numId w:val="18"/>
              </w:numPr>
              <w:spacing w:after="0" w:line="240" w:lineRule="auto"/>
              <w:rPr>
                <w:b/>
                <w:sz w:val="24"/>
                <w:szCs w:val="24"/>
              </w:rPr>
            </w:pPr>
            <w:r>
              <w:rPr>
                <w:b/>
                <w:sz w:val="24"/>
                <w:szCs w:val="24"/>
              </w:rPr>
              <w:t xml:space="preserve">The Castle:  </w:t>
            </w:r>
            <w:r>
              <w:rPr>
                <w:sz w:val="24"/>
                <w:szCs w:val="24"/>
              </w:rPr>
              <w:t>no further updates following dismissal of the Appeal.</w:t>
            </w:r>
            <w:r>
              <w:rPr>
                <w:sz w:val="24"/>
                <w:szCs w:val="24"/>
              </w:rPr>
              <w:br/>
            </w:r>
          </w:p>
        </w:tc>
        <w:tc>
          <w:tcPr>
            <w:tcW w:w="1091" w:type="dxa"/>
          </w:tcPr>
          <w:p w:rsidR="000D2826" w:rsidRPr="005540BD"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Pr="005540BD" w:rsidRDefault="000D2826" w:rsidP="005540BD">
            <w:pPr>
              <w:spacing w:after="0" w:line="240" w:lineRule="auto"/>
              <w:jc w:val="center"/>
              <w:rPr>
                <w:b/>
                <w:sz w:val="24"/>
                <w:szCs w:val="24"/>
              </w:rPr>
            </w:pPr>
            <w:r>
              <w:rPr>
                <w:b/>
                <w:sz w:val="24"/>
                <w:szCs w:val="24"/>
              </w:rPr>
              <w:t>LH</w:t>
            </w:r>
          </w:p>
          <w:p w:rsidR="000D2826" w:rsidRPr="005540BD" w:rsidRDefault="000D2826" w:rsidP="005540BD">
            <w:pPr>
              <w:spacing w:after="0" w:line="240" w:lineRule="auto"/>
              <w:jc w:val="center"/>
              <w:rPr>
                <w:b/>
                <w:sz w:val="24"/>
                <w:szCs w:val="24"/>
              </w:rPr>
            </w:pPr>
          </w:p>
          <w:p w:rsidR="000D2826" w:rsidRPr="005540BD" w:rsidRDefault="000D2826" w:rsidP="005540BD">
            <w:pPr>
              <w:spacing w:after="0" w:line="240" w:lineRule="auto"/>
              <w:jc w:val="center"/>
              <w:rPr>
                <w:b/>
                <w:sz w:val="24"/>
                <w:szCs w:val="24"/>
              </w:rPr>
            </w:pPr>
          </w:p>
          <w:p w:rsidR="000D2826" w:rsidRPr="005540BD" w:rsidRDefault="000D2826" w:rsidP="005540BD">
            <w:pPr>
              <w:spacing w:after="0" w:line="240" w:lineRule="auto"/>
              <w:jc w:val="center"/>
              <w:rPr>
                <w:b/>
                <w:sz w:val="24"/>
                <w:szCs w:val="24"/>
              </w:rPr>
            </w:pPr>
          </w:p>
        </w:tc>
      </w:tr>
      <w:tr w:rsidR="000D2826" w:rsidRPr="005540BD" w:rsidTr="00A06AAD">
        <w:trPr>
          <w:trHeight w:val="70"/>
        </w:trPr>
        <w:tc>
          <w:tcPr>
            <w:tcW w:w="602" w:type="dxa"/>
          </w:tcPr>
          <w:p w:rsidR="000D2826" w:rsidRPr="005540BD" w:rsidRDefault="000D2826" w:rsidP="005540BD">
            <w:pPr>
              <w:spacing w:after="0" w:line="240" w:lineRule="auto"/>
              <w:ind w:left="142"/>
              <w:rPr>
                <w:b/>
                <w:sz w:val="24"/>
                <w:szCs w:val="24"/>
              </w:rPr>
            </w:pPr>
            <w:r w:rsidRPr="005540BD">
              <w:rPr>
                <w:b/>
                <w:sz w:val="24"/>
                <w:szCs w:val="24"/>
              </w:rPr>
              <w:t>15</w:t>
            </w:r>
          </w:p>
        </w:tc>
        <w:tc>
          <w:tcPr>
            <w:tcW w:w="8622" w:type="dxa"/>
          </w:tcPr>
          <w:p w:rsidR="000D2826" w:rsidRPr="005540BD" w:rsidRDefault="000D2826" w:rsidP="005540BD">
            <w:pPr>
              <w:spacing w:after="0" w:line="240" w:lineRule="auto"/>
              <w:rPr>
                <w:b/>
                <w:sz w:val="24"/>
                <w:szCs w:val="24"/>
              </w:rPr>
            </w:pPr>
            <w:r w:rsidRPr="005540BD">
              <w:rPr>
                <w:b/>
                <w:sz w:val="24"/>
                <w:szCs w:val="24"/>
              </w:rPr>
              <w:t>Correspondence</w:t>
            </w:r>
          </w:p>
          <w:p w:rsidR="000D2826" w:rsidRDefault="000D2826" w:rsidP="005540BD">
            <w:pPr>
              <w:spacing w:after="0" w:line="240" w:lineRule="auto"/>
              <w:rPr>
                <w:sz w:val="24"/>
                <w:szCs w:val="24"/>
              </w:rPr>
            </w:pPr>
            <w:r>
              <w:rPr>
                <w:sz w:val="24"/>
                <w:szCs w:val="24"/>
              </w:rPr>
              <w:t>Items for decision:</w:t>
            </w:r>
          </w:p>
          <w:p w:rsidR="000D2826" w:rsidRDefault="000D2826" w:rsidP="0017456A">
            <w:pPr>
              <w:pStyle w:val="ListParagraph"/>
              <w:numPr>
                <w:ilvl w:val="0"/>
                <w:numId w:val="20"/>
              </w:numPr>
              <w:spacing w:after="0" w:line="240" w:lineRule="auto"/>
              <w:rPr>
                <w:sz w:val="24"/>
                <w:szCs w:val="24"/>
              </w:rPr>
            </w:pPr>
            <w:r w:rsidRPr="00B316E2">
              <w:rPr>
                <w:b/>
                <w:sz w:val="24"/>
                <w:szCs w:val="24"/>
              </w:rPr>
              <w:t>Request for anti-dog fouling signs</w:t>
            </w:r>
            <w:r>
              <w:rPr>
                <w:sz w:val="24"/>
                <w:szCs w:val="24"/>
              </w:rPr>
              <w:t xml:space="preserve"> on the snicket between Castle Street (Brook House) and Church Street (Castle Cottage):  </w:t>
            </w:r>
            <w:r w:rsidRPr="0017456A">
              <w:rPr>
                <w:b/>
                <w:color w:val="FF0000"/>
                <w:sz w:val="24"/>
                <w:szCs w:val="24"/>
              </w:rPr>
              <w:t>AGREED to order signs from the Council – 2 @ £10.  Proposed:  BC   Seconded:  GP   All in favour.</w:t>
            </w:r>
          </w:p>
          <w:p w:rsidR="000D2826" w:rsidRPr="0017456A" w:rsidRDefault="000D2826" w:rsidP="0017456A">
            <w:pPr>
              <w:pStyle w:val="ListParagraph"/>
              <w:numPr>
                <w:ilvl w:val="0"/>
                <w:numId w:val="20"/>
              </w:numPr>
              <w:spacing w:after="0" w:line="240" w:lineRule="auto"/>
              <w:rPr>
                <w:b/>
                <w:color w:val="0070C0"/>
                <w:sz w:val="24"/>
                <w:szCs w:val="24"/>
              </w:rPr>
            </w:pPr>
            <w:r w:rsidRPr="00B316E2">
              <w:rPr>
                <w:b/>
                <w:sz w:val="24"/>
                <w:szCs w:val="24"/>
              </w:rPr>
              <w:t>Request for bench in memory of Pam Williams</w:t>
            </w:r>
            <w:r>
              <w:rPr>
                <w:sz w:val="24"/>
                <w:szCs w:val="24"/>
              </w:rPr>
              <w:t xml:space="preserve">:  </w:t>
            </w:r>
            <w:r w:rsidRPr="0017456A">
              <w:rPr>
                <w:b/>
                <w:color w:val="FF0000"/>
                <w:sz w:val="24"/>
                <w:szCs w:val="24"/>
              </w:rPr>
              <w:t>AGREED to have engraved plaque on refurbished bench on Millennium Green</w:t>
            </w:r>
            <w:r w:rsidRPr="0017456A">
              <w:rPr>
                <w:b/>
                <w:color w:val="0070C0"/>
                <w:sz w:val="24"/>
                <w:szCs w:val="24"/>
              </w:rPr>
              <w:t>.  JJ to ask Mary Bunting for suggested wording.</w:t>
            </w:r>
          </w:p>
          <w:p w:rsidR="000D2826" w:rsidRPr="0017456A" w:rsidRDefault="000D2826" w:rsidP="0017456A">
            <w:pPr>
              <w:pStyle w:val="ListParagraph"/>
              <w:numPr>
                <w:ilvl w:val="0"/>
                <w:numId w:val="20"/>
              </w:numPr>
              <w:spacing w:after="0" w:line="240" w:lineRule="auto"/>
              <w:rPr>
                <w:b/>
                <w:color w:val="0070C0"/>
                <w:sz w:val="24"/>
                <w:szCs w:val="24"/>
              </w:rPr>
            </w:pPr>
            <w:r w:rsidRPr="00B316E2">
              <w:rPr>
                <w:b/>
                <w:sz w:val="24"/>
                <w:szCs w:val="24"/>
              </w:rPr>
              <w:t>Residents of 6 &amp; 8 Ford Street had asked for trees on school property</w:t>
            </w:r>
            <w:r>
              <w:rPr>
                <w:sz w:val="24"/>
                <w:szCs w:val="24"/>
              </w:rPr>
              <w:t xml:space="preserve"> bordering their gardens to be cut back.  BC had asked the School Business Manager to look into this and it was confirmed that this would be done at the end of August.  </w:t>
            </w:r>
            <w:r w:rsidRPr="0017456A">
              <w:rPr>
                <w:b/>
                <w:color w:val="0070C0"/>
                <w:sz w:val="24"/>
                <w:szCs w:val="24"/>
              </w:rPr>
              <w:t>LH to notify residents.</w:t>
            </w:r>
          </w:p>
          <w:p w:rsidR="000D2826" w:rsidRDefault="000D2826" w:rsidP="0017456A">
            <w:pPr>
              <w:pStyle w:val="ListParagraph"/>
              <w:numPr>
                <w:ilvl w:val="0"/>
                <w:numId w:val="20"/>
              </w:numPr>
              <w:spacing w:after="0" w:line="240" w:lineRule="auto"/>
              <w:rPr>
                <w:b/>
                <w:color w:val="FF0000"/>
                <w:sz w:val="24"/>
                <w:szCs w:val="24"/>
              </w:rPr>
            </w:pPr>
            <w:r w:rsidRPr="00B316E2">
              <w:rPr>
                <w:b/>
                <w:sz w:val="24"/>
                <w:szCs w:val="24"/>
              </w:rPr>
              <w:t>CAB (Citizens Advice Bureau)</w:t>
            </w:r>
            <w:r>
              <w:rPr>
                <w:sz w:val="24"/>
                <w:szCs w:val="24"/>
              </w:rPr>
              <w:t xml:space="preserve"> had asked for WGPC to consider a contribution and had provided statistical information to show that Mortimer Ward residents had used and benefited from the service.  </w:t>
            </w:r>
            <w:r w:rsidRPr="00B316E2">
              <w:rPr>
                <w:b/>
                <w:color w:val="FF0000"/>
                <w:sz w:val="24"/>
                <w:szCs w:val="24"/>
              </w:rPr>
              <w:t>It was AGREED that £100 be donated.  Proposed:  BC    Seconded:  VH    Majority in favour.</w:t>
            </w:r>
          </w:p>
          <w:p w:rsidR="000D2826" w:rsidRPr="00AC71B7" w:rsidRDefault="000D2826" w:rsidP="00B316E2">
            <w:pPr>
              <w:spacing w:after="0" w:line="240" w:lineRule="auto"/>
              <w:rPr>
                <w:b/>
                <w:color w:val="FF0000"/>
                <w:sz w:val="18"/>
                <w:szCs w:val="24"/>
              </w:rPr>
            </w:pPr>
          </w:p>
          <w:p w:rsidR="000D2826" w:rsidRPr="00B13777" w:rsidRDefault="000D2826" w:rsidP="00B13777">
            <w:pPr>
              <w:spacing w:after="0" w:line="240" w:lineRule="auto"/>
              <w:rPr>
                <w:b/>
                <w:sz w:val="24"/>
                <w:szCs w:val="24"/>
              </w:rPr>
            </w:pPr>
            <w:r w:rsidRPr="00B13777">
              <w:rPr>
                <w:b/>
                <w:sz w:val="24"/>
                <w:szCs w:val="24"/>
              </w:rPr>
              <w:t>Other matters:</w:t>
            </w:r>
          </w:p>
          <w:p w:rsidR="000D2826" w:rsidRDefault="000D2826" w:rsidP="00B13777">
            <w:pPr>
              <w:pStyle w:val="ListParagraph"/>
              <w:numPr>
                <w:ilvl w:val="0"/>
                <w:numId w:val="21"/>
              </w:numPr>
              <w:spacing w:after="0" w:line="240" w:lineRule="auto"/>
              <w:rPr>
                <w:sz w:val="24"/>
                <w:szCs w:val="24"/>
              </w:rPr>
            </w:pPr>
            <w:r w:rsidRPr="00B13777">
              <w:rPr>
                <w:b/>
                <w:sz w:val="24"/>
                <w:szCs w:val="24"/>
              </w:rPr>
              <w:t>Budget consultation meeting – 22/7/15 at 6.30pm</w:t>
            </w:r>
            <w:r>
              <w:rPr>
                <w:sz w:val="24"/>
                <w:szCs w:val="24"/>
              </w:rPr>
              <w:t>.  Shire Hall, Hereford.</w:t>
            </w:r>
          </w:p>
          <w:p w:rsidR="000D2826" w:rsidRPr="00B13777" w:rsidRDefault="000D2826" w:rsidP="00B13777">
            <w:pPr>
              <w:pStyle w:val="ListParagraph"/>
              <w:spacing w:after="0" w:line="240" w:lineRule="auto"/>
              <w:rPr>
                <w:sz w:val="24"/>
                <w:szCs w:val="24"/>
              </w:rPr>
            </w:pPr>
            <w:r w:rsidRPr="00B13777">
              <w:rPr>
                <w:sz w:val="24"/>
                <w:szCs w:val="24"/>
              </w:rPr>
              <w:t>VH would not now be able to attend the Hfds Council Budget Consultation meeting on 22/7/15 at 6.30pm at the Shire Hall.  Other councillors were invited to attend.</w:t>
            </w:r>
          </w:p>
          <w:p w:rsidR="000D2826" w:rsidRPr="00B13777" w:rsidRDefault="000D2826" w:rsidP="00B13777">
            <w:pPr>
              <w:pStyle w:val="ListParagraph"/>
              <w:numPr>
                <w:ilvl w:val="0"/>
                <w:numId w:val="21"/>
              </w:numPr>
              <w:spacing w:after="0" w:line="240" w:lineRule="auto"/>
              <w:rPr>
                <w:sz w:val="24"/>
                <w:szCs w:val="24"/>
              </w:rPr>
            </w:pPr>
            <w:r w:rsidRPr="00B13777">
              <w:rPr>
                <w:b/>
                <w:sz w:val="24"/>
                <w:szCs w:val="24"/>
              </w:rPr>
              <w:t>Herefordshire Watch Scheme Co-ordinator</w:t>
            </w:r>
            <w:r w:rsidRPr="00B13777">
              <w:rPr>
                <w:sz w:val="24"/>
                <w:szCs w:val="24"/>
              </w:rPr>
              <w:t xml:space="preserve">:  information about the new </w:t>
            </w:r>
            <w:r>
              <w:rPr>
                <w:sz w:val="24"/>
                <w:szCs w:val="24"/>
              </w:rPr>
              <w:t xml:space="preserve">Co-ordinator, </w:t>
            </w:r>
            <w:r w:rsidRPr="00B13777">
              <w:rPr>
                <w:sz w:val="24"/>
                <w:szCs w:val="24"/>
              </w:rPr>
              <w:t>Paul Crumpton, had been circulated with the HALC Information Corner.  KP said that he would attend a meeting of local Watch co-ordinators shortly to be held at Brimfield.</w:t>
            </w:r>
          </w:p>
          <w:p w:rsidR="000D2826" w:rsidRDefault="000D2826" w:rsidP="005540BD">
            <w:pPr>
              <w:pStyle w:val="ListParagraph"/>
              <w:numPr>
                <w:ilvl w:val="0"/>
                <w:numId w:val="21"/>
              </w:numPr>
              <w:spacing w:after="0" w:line="240" w:lineRule="auto"/>
              <w:rPr>
                <w:b/>
                <w:color w:val="0070C0"/>
                <w:sz w:val="24"/>
                <w:szCs w:val="24"/>
              </w:rPr>
            </w:pPr>
            <w:r w:rsidRPr="00B13777">
              <w:rPr>
                <w:b/>
                <w:sz w:val="24"/>
                <w:szCs w:val="24"/>
              </w:rPr>
              <w:t>Police Reports to PCs</w:t>
            </w:r>
            <w:r>
              <w:rPr>
                <w:sz w:val="24"/>
                <w:szCs w:val="24"/>
              </w:rPr>
              <w:t xml:space="preserve">. </w:t>
            </w:r>
            <w:r w:rsidRPr="00B13777">
              <w:rPr>
                <w:sz w:val="24"/>
                <w:szCs w:val="24"/>
              </w:rPr>
              <w:t xml:space="preserve">It had been suggested that instead of asking Community Police Officers to attend all parish council meetings, it might be </w:t>
            </w:r>
            <w:r>
              <w:rPr>
                <w:sz w:val="24"/>
                <w:szCs w:val="24"/>
              </w:rPr>
              <w:t>a more effective use of their time if they were</w:t>
            </w:r>
            <w:r w:rsidRPr="00B13777">
              <w:rPr>
                <w:sz w:val="24"/>
                <w:szCs w:val="24"/>
              </w:rPr>
              <w:t xml:space="preserve"> invited to attend the quarterly Ward Chairs and Clerks meeting, with information being cascaded to Parish Council meetings.  Councillors supported this idea.  </w:t>
            </w:r>
            <w:r w:rsidRPr="00B13777">
              <w:rPr>
                <w:b/>
                <w:color w:val="0070C0"/>
                <w:sz w:val="24"/>
                <w:szCs w:val="24"/>
              </w:rPr>
              <w:t>LH to liaise with CPSO Pete Knight.</w:t>
            </w:r>
          </w:p>
          <w:p w:rsidR="000D2826" w:rsidRDefault="000D2826" w:rsidP="005540BD">
            <w:pPr>
              <w:pStyle w:val="ListParagraph"/>
              <w:numPr>
                <w:ilvl w:val="0"/>
                <w:numId w:val="21"/>
              </w:numPr>
              <w:spacing w:after="0" w:line="240" w:lineRule="auto"/>
              <w:rPr>
                <w:b/>
                <w:color w:val="0070C0"/>
                <w:sz w:val="24"/>
                <w:szCs w:val="24"/>
              </w:rPr>
            </w:pPr>
            <w:r>
              <w:rPr>
                <w:b/>
                <w:sz w:val="24"/>
                <w:szCs w:val="24"/>
              </w:rPr>
              <w:t>Weeds in Ford Street:</w:t>
            </w:r>
            <w:r>
              <w:rPr>
                <w:b/>
                <w:color w:val="0070C0"/>
                <w:sz w:val="24"/>
                <w:szCs w:val="24"/>
              </w:rPr>
              <w:t xml:space="preserve">  </w:t>
            </w:r>
            <w:r w:rsidRPr="00B13777">
              <w:rPr>
                <w:sz w:val="24"/>
                <w:szCs w:val="24"/>
              </w:rPr>
              <w:t>a request had been made 2 years ago to Marches Housing to clear the weeds growing between the wall and pavement by their bungalows at the top of Ford Street</w:t>
            </w:r>
            <w:r>
              <w:rPr>
                <w:sz w:val="24"/>
                <w:szCs w:val="24"/>
              </w:rPr>
              <w:t>, which they did</w:t>
            </w:r>
            <w:r w:rsidRPr="00B13777">
              <w:rPr>
                <w:sz w:val="24"/>
                <w:szCs w:val="24"/>
              </w:rPr>
              <w:t xml:space="preserve">.  It is </w:t>
            </w:r>
            <w:r>
              <w:rPr>
                <w:sz w:val="24"/>
                <w:szCs w:val="24"/>
              </w:rPr>
              <w:t>now</w:t>
            </w:r>
            <w:r w:rsidRPr="00B13777">
              <w:rPr>
                <w:sz w:val="24"/>
                <w:szCs w:val="24"/>
              </w:rPr>
              <w:t xml:space="preserve"> overgrown again.</w:t>
            </w:r>
            <w:r>
              <w:rPr>
                <w:b/>
                <w:color w:val="0070C0"/>
                <w:sz w:val="24"/>
                <w:szCs w:val="24"/>
              </w:rPr>
              <w:t xml:space="preserve">  LH to liaise with MHA to request clearance.  </w:t>
            </w:r>
          </w:p>
          <w:p w:rsidR="000D2826" w:rsidRPr="00B13777" w:rsidRDefault="000D2826" w:rsidP="00B13777">
            <w:pPr>
              <w:spacing w:after="0" w:line="240" w:lineRule="auto"/>
              <w:rPr>
                <w:b/>
                <w:color w:val="0070C0"/>
                <w:sz w:val="24"/>
                <w:szCs w:val="24"/>
              </w:rPr>
            </w:pPr>
          </w:p>
        </w:tc>
        <w:tc>
          <w:tcPr>
            <w:tcW w:w="1091" w:type="dxa"/>
          </w:tcPr>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r>
              <w:rPr>
                <w:b/>
                <w:sz w:val="24"/>
                <w:szCs w:val="24"/>
              </w:rPr>
              <w:t>LH</w:t>
            </w: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r>
              <w:rPr>
                <w:b/>
                <w:sz w:val="24"/>
                <w:szCs w:val="24"/>
              </w:rPr>
              <w:t>JJ</w:t>
            </w: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r>
              <w:rPr>
                <w:b/>
                <w:sz w:val="24"/>
                <w:szCs w:val="24"/>
              </w:rPr>
              <w:t>LH</w:t>
            </w: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r>
              <w:rPr>
                <w:b/>
                <w:sz w:val="24"/>
                <w:szCs w:val="24"/>
              </w:rPr>
              <w:t>LH</w:t>
            </w: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Default="000D2826" w:rsidP="005540BD">
            <w:pPr>
              <w:spacing w:after="0" w:line="240" w:lineRule="auto"/>
              <w:jc w:val="center"/>
              <w:rPr>
                <w:b/>
                <w:sz w:val="24"/>
                <w:szCs w:val="24"/>
              </w:rPr>
            </w:pPr>
          </w:p>
          <w:p w:rsidR="000D2826" w:rsidRPr="005540BD" w:rsidRDefault="000D2826" w:rsidP="005540BD">
            <w:pPr>
              <w:spacing w:after="0" w:line="240" w:lineRule="auto"/>
              <w:jc w:val="center"/>
              <w:rPr>
                <w:b/>
                <w:sz w:val="24"/>
                <w:szCs w:val="24"/>
              </w:rPr>
            </w:pPr>
            <w:r>
              <w:rPr>
                <w:b/>
                <w:sz w:val="24"/>
                <w:szCs w:val="24"/>
              </w:rPr>
              <w:t>LH</w:t>
            </w:r>
          </w:p>
        </w:tc>
      </w:tr>
      <w:tr w:rsidR="000D2826" w:rsidRPr="005540BD" w:rsidTr="00636C5D">
        <w:trPr>
          <w:trHeight w:val="70"/>
        </w:trPr>
        <w:tc>
          <w:tcPr>
            <w:tcW w:w="10315" w:type="dxa"/>
            <w:gridSpan w:val="3"/>
          </w:tcPr>
          <w:p w:rsidR="000D2826" w:rsidRPr="00B13777" w:rsidRDefault="000D2826" w:rsidP="005540BD">
            <w:pPr>
              <w:spacing w:after="0" w:line="240" w:lineRule="auto"/>
              <w:ind w:left="284"/>
              <w:jc w:val="center"/>
              <w:rPr>
                <w:b/>
                <w:sz w:val="14"/>
                <w:szCs w:val="24"/>
              </w:rPr>
            </w:pPr>
          </w:p>
          <w:p w:rsidR="000D2826" w:rsidRPr="005540BD" w:rsidRDefault="000D2826" w:rsidP="005540BD">
            <w:pPr>
              <w:spacing w:after="0" w:line="240" w:lineRule="auto"/>
              <w:ind w:left="284"/>
              <w:jc w:val="center"/>
              <w:rPr>
                <w:b/>
                <w:sz w:val="24"/>
                <w:szCs w:val="24"/>
              </w:rPr>
            </w:pPr>
            <w:r w:rsidRPr="005540BD">
              <w:rPr>
                <w:b/>
                <w:sz w:val="24"/>
                <w:szCs w:val="24"/>
              </w:rPr>
              <w:t xml:space="preserve">Date of next meeting:     Monday </w:t>
            </w:r>
            <w:r>
              <w:rPr>
                <w:b/>
                <w:sz w:val="24"/>
                <w:szCs w:val="24"/>
              </w:rPr>
              <w:t xml:space="preserve">14 September </w:t>
            </w:r>
            <w:r w:rsidRPr="005540BD">
              <w:rPr>
                <w:b/>
                <w:sz w:val="24"/>
                <w:szCs w:val="24"/>
              </w:rPr>
              <w:t xml:space="preserve"> 2015 at 8pm.  </w:t>
            </w:r>
          </w:p>
          <w:p w:rsidR="000D2826" w:rsidRPr="005540BD" w:rsidRDefault="000D2826" w:rsidP="005540BD">
            <w:pPr>
              <w:spacing w:after="0" w:line="240" w:lineRule="auto"/>
              <w:jc w:val="center"/>
              <w:rPr>
                <w:b/>
                <w:sz w:val="24"/>
                <w:szCs w:val="24"/>
              </w:rPr>
            </w:pPr>
          </w:p>
        </w:tc>
      </w:tr>
      <w:tr w:rsidR="000D2826" w:rsidRPr="005540BD" w:rsidTr="00636C5D">
        <w:trPr>
          <w:trHeight w:val="70"/>
        </w:trPr>
        <w:tc>
          <w:tcPr>
            <w:tcW w:w="10315" w:type="dxa"/>
            <w:gridSpan w:val="3"/>
          </w:tcPr>
          <w:p w:rsidR="000D2826" w:rsidRPr="00B13777" w:rsidRDefault="000D2826" w:rsidP="005540BD">
            <w:pPr>
              <w:spacing w:after="0" w:line="240" w:lineRule="auto"/>
              <w:ind w:left="284"/>
              <w:jc w:val="center"/>
              <w:rPr>
                <w:b/>
                <w:sz w:val="14"/>
                <w:szCs w:val="24"/>
              </w:rPr>
            </w:pPr>
          </w:p>
          <w:p w:rsidR="000D2826" w:rsidRDefault="000D2826" w:rsidP="005540BD">
            <w:pPr>
              <w:spacing w:after="0" w:line="240" w:lineRule="auto"/>
              <w:ind w:left="284"/>
              <w:jc w:val="center"/>
              <w:rPr>
                <w:b/>
                <w:sz w:val="24"/>
                <w:szCs w:val="24"/>
              </w:rPr>
            </w:pPr>
            <w:r>
              <w:rPr>
                <w:b/>
                <w:sz w:val="24"/>
                <w:szCs w:val="24"/>
              </w:rPr>
              <w:t>The meeting closed at 10.2</w:t>
            </w:r>
            <w:r w:rsidRPr="005540BD">
              <w:rPr>
                <w:b/>
                <w:sz w:val="24"/>
                <w:szCs w:val="24"/>
              </w:rPr>
              <w:t>0pm</w:t>
            </w:r>
          </w:p>
          <w:p w:rsidR="000D2826" w:rsidRPr="005540BD" w:rsidRDefault="000D2826" w:rsidP="005540BD">
            <w:pPr>
              <w:spacing w:after="0" w:line="240" w:lineRule="auto"/>
              <w:ind w:left="284"/>
              <w:jc w:val="center"/>
              <w:rPr>
                <w:b/>
                <w:sz w:val="24"/>
                <w:szCs w:val="24"/>
              </w:rPr>
            </w:pPr>
          </w:p>
        </w:tc>
      </w:tr>
    </w:tbl>
    <w:p w:rsidR="000D2826" w:rsidRPr="00E96C94" w:rsidRDefault="000D2826" w:rsidP="00E96C94">
      <w:pPr>
        <w:spacing w:after="0" w:line="240" w:lineRule="auto"/>
        <w:rPr>
          <w:rFonts w:cs="Arial"/>
          <w:sz w:val="2"/>
        </w:rPr>
      </w:pPr>
      <w:r w:rsidRPr="00E96C94">
        <w:rPr>
          <w:rFonts w:cs="Arial"/>
          <w:sz w:val="16"/>
        </w:rPr>
        <w:br/>
      </w:r>
    </w:p>
    <w:p w:rsidR="000D2826" w:rsidRPr="00E96C94" w:rsidRDefault="000D2826" w:rsidP="00E96C94">
      <w:pPr>
        <w:spacing w:after="0" w:line="240" w:lineRule="auto"/>
        <w:rPr>
          <w:rFonts w:cs="Arial"/>
          <w:sz w:val="2"/>
        </w:rPr>
      </w:pPr>
    </w:p>
    <w:p w:rsidR="000D2826" w:rsidRPr="00E96C94" w:rsidRDefault="000D2826" w:rsidP="00E96C94">
      <w:pPr>
        <w:spacing w:after="0" w:line="240" w:lineRule="auto"/>
        <w:rPr>
          <w:rFonts w:cs="Arial"/>
          <w:sz w:val="2"/>
        </w:rPr>
      </w:pPr>
    </w:p>
    <w:p w:rsidR="000D2826" w:rsidRDefault="000D2826" w:rsidP="00E96C94">
      <w:pPr>
        <w:spacing w:after="0" w:line="240" w:lineRule="auto"/>
        <w:rPr>
          <w:rFonts w:cs="Arial"/>
          <w:sz w:val="2"/>
        </w:rPr>
      </w:pPr>
      <w:r w:rsidRPr="00E96C94">
        <w:rPr>
          <w:rFonts w:cs="Arial"/>
          <w:sz w:val="2"/>
        </w:rPr>
        <w:t>C</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9"/>
      </w:tblGrid>
      <w:tr w:rsidR="000D2826" w:rsidRPr="008613D3" w:rsidTr="00E729C9">
        <w:tc>
          <w:tcPr>
            <w:tcW w:w="10349" w:type="dxa"/>
          </w:tcPr>
          <w:p w:rsidR="000D2826" w:rsidRPr="008613D3" w:rsidRDefault="000D2826" w:rsidP="00996FA2">
            <w:pPr>
              <w:spacing w:after="0" w:line="240" w:lineRule="auto"/>
              <w:rPr>
                <w:rFonts w:ascii="Arial Narrow" w:hAnsi="Arial Narrow" w:cs="Arial"/>
                <w:b/>
              </w:rPr>
            </w:pPr>
            <w:r>
              <w:rPr>
                <w:rFonts w:cs="Arial"/>
                <w:sz w:val="2"/>
              </w:rPr>
              <w:br w:type="page"/>
            </w:r>
            <w:r>
              <w:rPr>
                <w:rFonts w:ascii="Arial Narrow" w:hAnsi="Arial Narrow" w:cs="Arial"/>
                <w:b/>
              </w:rPr>
              <w:t>FINANCE – JULY</w:t>
            </w:r>
            <w:r w:rsidRPr="008613D3">
              <w:rPr>
                <w:rFonts w:ascii="Arial Narrow" w:hAnsi="Arial Narrow" w:cs="Arial"/>
                <w:b/>
              </w:rPr>
              <w:t xml:space="preserve"> 2015</w:t>
            </w:r>
          </w:p>
        </w:tc>
      </w:tr>
    </w:tbl>
    <w:p w:rsidR="000D2826" w:rsidRPr="008613D3" w:rsidRDefault="000D2826" w:rsidP="000D14C9">
      <w:pPr>
        <w:spacing w:after="0" w:line="240" w:lineRule="auto"/>
        <w:rPr>
          <w:rFonts w:ascii="Arial Narrow" w:hAnsi="Arial Narrow" w:cs="Arial"/>
          <w:sz w:val="1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
        <w:gridCol w:w="1813"/>
        <w:gridCol w:w="5368"/>
        <w:gridCol w:w="1269"/>
        <w:gridCol w:w="1522"/>
      </w:tblGrid>
      <w:tr w:rsidR="000D2826" w:rsidRPr="008613D3" w:rsidTr="00E729C9">
        <w:trPr>
          <w:trHeight w:val="64"/>
        </w:trPr>
        <w:tc>
          <w:tcPr>
            <w:tcW w:w="377" w:type="dxa"/>
          </w:tcPr>
          <w:p w:rsidR="000D2826" w:rsidRPr="008613D3" w:rsidRDefault="000D2826" w:rsidP="00497047">
            <w:pPr>
              <w:spacing w:after="0"/>
              <w:rPr>
                <w:rFonts w:ascii="Arial Narrow" w:hAnsi="Arial Narrow" w:cs="Arial"/>
                <w:b/>
              </w:rPr>
            </w:pPr>
            <w:r w:rsidRPr="008613D3">
              <w:rPr>
                <w:rFonts w:ascii="Arial Narrow" w:hAnsi="Arial Narrow" w:cs="Arial"/>
                <w:b/>
              </w:rPr>
              <w:t>i)</w:t>
            </w:r>
          </w:p>
        </w:tc>
        <w:tc>
          <w:tcPr>
            <w:tcW w:w="7181" w:type="dxa"/>
            <w:gridSpan w:val="2"/>
          </w:tcPr>
          <w:p w:rsidR="000D2826" w:rsidRPr="008613D3" w:rsidRDefault="000D2826" w:rsidP="00497047">
            <w:pPr>
              <w:spacing w:after="0"/>
              <w:rPr>
                <w:rFonts w:ascii="Arial Narrow" w:hAnsi="Arial Narrow" w:cs="Arial"/>
                <w:b/>
              </w:rPr>
            </w:pPr>
            <w:r w:rsidRPr="008613D3">
              <w:rPr>
                <w:rFonts w:ascii="Arial Narrow" w:hAnsi="Arial Narrow" w:cs="Arial"/>
                <w:b/>
              </w:rPr>
              <w:t>PAYMENTS from General funds</w:t>
            </w:r>
          </w:p>
        </w:tc>
        <w:tc>
          <w:tcPr>
            <w:tcW w:w="1269" w:type="dxa"/>
          </w:tcPr>
          <w:p w:rsidR="000D2826" w:rsidRPr="008613D3" w:rsidRDefault="000D2826" w:rsidP="00497047">
            <w:pPr>
              <w:spacing w:after="0"/>
              <w:jc w:val="center"/>
              <w:rPr>
                <w:rFonts w:ascii="Arial Narrow" w:hAnsi="Arial Narrow" w:cs="Arial"/>
                <w:b/>
              </w:rPr>
            </w:pPr>
          </w:p>
        </w:tc>
        <w:tc>
          <w:tcPr>
            <w:tcW w:w="1522" w:type="dxa"/>
          </w:tcPr>
          <w:p w:rsidR="000D2826" w:rsidRPr="008613D3" w:rsidRDefault="000D2826" w:rsidP="00497047">
            <w:pPr>
              <w:spacing w:after="0"/>
              <w:jc w:val="center"/>
              <w:rPr>
                <w:rFonts w:ascii="Arial Narrow" w:hAnsi="Arial Narrow" w:cs="Arial"/>
                <w:b/>
              </w:rPr>
            </w:pPr>
          </w:p>
        </w:tc>
      </w:tr>
      <w:tr w:rsidR="000D2826" w:rsidRPr="008613D3" w:rsidTr="00E729C9">
        <w:trPr>
          <w:trHeight w:val="64"/>
        </w:trPr>
        <w:tc>
          <w:tcPr>
            <w:tcW w:w="377" w:type="dxa"/>
          </w:tcPr>
          <w:p w:rsidR="000D2826" w:rsidRPr="008613D3" w:rsidRDefault="000D2826" w:rsidP="00497047">
            <w:pPr>
              <w:spacing w:after="0"/>
              <w:rPr>
                <w:rFonts w:ascii="Arial Narrow" w:hAnsi="Arial Narrow" w:cs="Arial"/>
                <w:b/>
              </w:rPr>
            </w:pPr>
          </w:p>
        </w:tc>
        <w:tc>
          <w:tcPr>
            <w:tcW w:w="1813" w:type="dxa"/>
          </w:tcPr>
          <w:p w:rsidR="000D2826" w:rsidRPr="008613D3" w:rsidRDefault="000D2826" w:rsidP="00497047">
            <w:pPr>
              <w:spacing w:after="0"/>
              <w:rPr>
                <w:rFonts w:ascii="Arial Narrow" w:hAnsi="Arial Narrow" w:cs="Arial"/>
                <w:b/>
              </w:rPr>
            </w:pPr>
            <w:r w:rsidRPr="008613D3">
              <w:rPr>
                <w:rFonts w:ascii="Arial Narrow" w:hAnsi="Arial Narrow" w:cs="Arial"/>
                <w:b/>
              </w:rPr>
              <w:t>Supplier</w:t>
            </w:r>
          </w:p>
        </w:tc>
        <w:tc>
          <w:tcPr>
            <w:tcW w:w="5368" w:type="dxa"/>
          </w:tcPr>
          <w:p w:rsidR="000D2826" w:rsidRPr="008613D3" w:rsidRDefault="000D2826" w:rsidP="00497047">
            <w:pPr>
              <w:spacing w:after="0"/>
              <w:rPr>
                <w:rFonts w:ascii="Arial Narrow" w:hAnsi="Arial Narrow" w:cs="Arial"/>
                <w:b/>
              </w:rPr>
            </w:pPr>
            <w:r w:rsidRPr="008613D3">
              <w:rPr>
                <w:rFonts w:ascii="Arial Narrow" w:hAnsi="Arial Narrow" w:cs="Arial"/>
                <w:b/>
              </w:rPr>
              <w:t>Item</w:t>
            </w:r>
          </w:p>
        </w:tc>
        <w:tc>
          <w:tcPr>
            <w:tcW w:w="1269" w:type="dxa"/>
          </w:tcPr>
          <w:p w:rsidR="000D2826" w:rsidRPr="008613D3" w:rsidRDefault="000D2826" w:rsidP="00497047">
            <w:pPr>
              <w:spacing w:after="0"/>
              <w:jc w:val="center"/>
              <w:rPr>
                <w:rFonts w:ascii="Arial Narrow" w:hAnsi="Arial Narrow" w:cs="Arial"/>
                <w:b/>
              </w:rPr>
            </w:pPr>
            <w:r w:rsidRPr="008613D3">
              <w:rPr>
                <w:rFonts w:ascii="Arial Narrow" w:hAnsi="Arial Narrow" w:cs="Arial"/>
                <w:b/>
              </w:rPr>
              <w:t>Amount £ incl. VAT</w:t>
            </w:r>
          </w:p>
        </w:tc>
        <w:tc>
          <w:tcPr>
            <w:tcW w:w="1522" w:type="dxa"/>
          </w:tcPr>
          <w:p w:rsidR="000D2826" w:rsidRPr="008613D3" w:rsidRDefault="000D2826" w:rsidP="00497047">
            <w:pPr>
              <w:spacing w:after="0"/>
              <w:jc w:val="center"/>
              <w:rPr>
                <w:rFonts w:ascii="Arial Narrow" w:hAnsi="Arial Narrow" w:cs="Arial"/>
                <w:b/>
              </w:rPr>
            </w:pPr>
            <w:r w:rsidRPr="008613D3">
              <w:rPr>
                <w:rFonts w:ascii="Arial Narrow" w:hAnsi="Arial Narrow" w:cs="Arial"/>
                <w:b/>
              </w:rPr>
              <w:t>VAT  £</w:t>
            </w:r>
          </w:p>
        </w:tc>
      </w:tr>
      <w:tr w:rsidR="000D2826" w:rsidRPr="008613D3" w:rsidTr="00E729C9">
        <w:tc>
          <w:tcPr>
            <w:tcW w:w="377" w:type="dxa"/>
          </w:tcPr>
          <w:p w:rsidR="000D2826" w:rsidRPr="008613D3" w:rsidRDefault="000D2826" w:rsidP="00497047">
            <w:pPr>
              <w:spacing w:after="0"/>
              <w:rPr>
                <w:rFonts w:ascii="Arial Narrow" w:hAnsi="Arial Narrow" w:cs="Arial"/>
              </w:rPr>
            </w:pPr>
            <w:r w:rsidRPr="008613D3">
              <w:rPr>
                <w:rFonts w:ascii="Arial Narrow" w:hAnsi="Arial Narrow" w:cs="Arial"/>
              </w:rPr>
              <w:t>1</w:t>
            </w:r>
          </w:p>
        </w:tc>
        <w:tc>
          <w:tcPr>
            <w:tcW w:w="1813" w:type="dxa"/>
          </w:tcPr>
          <w:p w:rsidR="000D2826" w:rsidRPr="008613D3" w:rsidRDefault="000D2826" w:rsidP="00497047">
            <w:pPr>
              <w:spacing w:after="0"/>
              <w:rPr>
                <w:rFonts w:ascii="Arial Narrow" w:hAnsi="Arial Narrow" w:cs="Arial"/>
              </w:rPr>
            </w:pPr>
            <w:r w:rsidRPr="008613D3">
              <w:rPr>
                <w:rFonts w:ascii="Arial Narrow" w:hAnsi="Arial Narrow" w:cs="Arial"/>
              </w:rPr>
              <w:t>Plusnet  Dir/debit</w:t>
            </w:r>
          </w:p>
        </w:tc>
        <w:tc>
          <w:tcPr>
            <w:tcW w:w="5368" w:type="dxa"/>
          </w:tcPr>
          <w:p w:rsidR="000D2826" w:rsidRPr="008613D3" w:rsidRDefault="000D2826" w:rsidP="00497047">
            <w:pPr>
              <w:spacing w:after="0"/>
              <w:rPr>
                <w:rFonts w:ascii="Arial Narrow" w:hAnsi="Arial Narrow" w:cs="Arial"/>
              </w:rPr>
            </w:pPr>
            <w:r w:rsidRPr="008613D3">
              <w:rPr>
                <w:rFonts w:ascii="Arial Narrow" w:hAnsi="Arial Narrow" w:cs="Arial"/>
              </w:rPr>
              <w:t>Broadband (</w:t>
            </w:r>
            <w:r>
              <w:rPr>
                <w:rFonts w:ascii="Arial Narrow" w:hAnsi="Arial Narrow" w:cs="Arial"/>
              </w:rPr>
              <w:t>July</w:t>
            </w:r>
            <w:r w:rsidRPr="008613D3">
              <w:rPr>
                <w:rFonts w:ascii="Arial Narrow" w:hAnsi="Arial Narrow" w:cs="Arial"/>
              </w:rPr>
              <w:t xml:space="preserve"> 2015)</w:t>
            </w:r>
          </w:p>
        </w:tc>
        <w:tc>
          <w:tcPr>
            <w:tcW w:w="1269" w:type="dxa"/>
          </w:tcPr>
          <w:p w:rsidR="000D2826" w:rsidRPr="008613D3" w:rsidRDefault="000D2826" w:rsidP="00497047">
            <w:pPr>
              <w:spacing w:after="0"/>
              <w:jc w:val="center"/>
              <w:rPr>
                <w:rFonts w:ascii="Arial Narrow" w:hAnsi="Arial Narrow" w:cs="Arial"/>
              </w:rPr>
            </w:pPr>
            <w:r w:rsidRPr="008613D3">
              <w:rPr>
                <w:rFonts w:ascii="Arial Narrow" w:hAnsi="Arial Narrow" w:cs="Arial"/>
              </w:rPr>
              <w:t>33.00</w:t>
            </w:r>
          </w:p>
        </w:tc>
        <w:tc>
          <w:tcPr>
            <w:tcW w:w="1522" w:type="dxa"/>
          </w:tcPr>
          <w:p w:rsidR="000D2826" w:rsidRPr="008613D3" w:rsidRDefault="000D2826" w:rsidP="00497047">
            <w:pPr>
              <w:spacing w:after="0"/>
              <w:jc w:val="center"/>
              <w:rPr>
                <w:rFonts w:ascii="Arial Narrow" w:hAnsi="Arial Narrow" w:cs="Arial"/>
              </w:rPr>
            </w:pPr>
            <w:r w:rsidRPr="008613D3">
              <w:rPr>
                <w:rFonts w:ascii="Arial Narrow" w:hAnsi="Arial Narrow" w:cs="Arial"/>
              </w:rPr>
              <w:t>5.50</w:t>
            </w:r>
          </w:p>
        </w:tc>
      </w:tr>
      <w:tr w:rsidR="000D2826" w:rsidRPr="008613D3" w:rsidTr="00E729C9">
        <w:tc>
          <w:tcPr>
            <w:tcW w:w="377" w:type="dxa"/>
          </w:tcPr>
          <w:p w:rsidR="000D2826" w:rsidRPr="008613D3" w:rsidRDefault="000D2826" w:rsidP="00497047">
            <w:pPr>
              <w:spacing w:after="0"/>
              <w:rPr>
                <w:rFonts w:ascii="Arial Narrow" w:hAnsi="Arial Narrow" w:cs="Arial"/>
              </w:rPr>
            </w:pPr>
            <w:r w:rsidRPr="008613D3">
              <w:rPr>
                <w:rFonts w:ascii="Arial Narrow" w:hAnsi="Arial Narrow" w:cs="Arial"/>
              </w:rPr>
              <w:t>2</w:t>
            </w:r>
          </w:p>
        </w:tc>
        <w:tc>
          <w:tcPr>
            <w:tcW w:w="1813" w:type="dxa"/>
          </w:tcPr>
          <w:p w:rsidR="000D2826" w:rsidRPr="008613D3" w:rsidRDefault="000D2826" w:rsidP="00497047">
            <w:pPr>
              <w:spacing w:after="0"/>
              <w:rPr>
                <w:rFonts w:ascii="Arial Narrow" w:hAnsi="Arial Narrow" w:cs="Arial"/>
              </w:rPr>
            </w:pPr>
            <w:r w:rsidRPr="008613D3">
              <w:rPr>
                <w:rFonts w:ascii="Arial Narrow" w:hAnsi="Arial Narrow" w:cs="Arial"/>
              </w:rPr>
              <w:t>L Henry</w:t>
            </w:r>
          </w:p>
        </w:tc>
        <w:tc>
          <w:tcPr>
            <w:tcW w:w="5368" w:type="dxa"/>
          </w:tcPr>
          <w:p w:rsidR="000D2826" w:rsidRPr="008613D3" w:rsidRDefault="000D2826" w:rsidP="00497047">
            <w:pPr>
              <w:spacing w:after="0"/>
              <w:rPr>
                <w:rFonts w:ascii="Arial Narrow" w:hAnsi="Arial Narrow" w:cs="Arial"/>
              </w:rPr>
            </w:pPr>
            <w:r w:rsidRPr="008613D3">
              <w:rPr>
                <w:rFonts w:ascii="Arial Narrow" w:hAnsi="Arial Narrow" w:cs="Arial"/>
              </w:rPr>
              <w:t xml:space="preserve">Clerk’s salary </w:t>
            </w:r>
            <w:r>
              <w:rPr>
                <w:rFonts w:ascii="Arial Narrow" w:hAnsi="Arial Narrow" w:cs="Arial"/>
              </w:rPr>
              <w:t>+ expenses</w:t>
            </w:r>
          </w:p>
        </w:tc>
        <w:tc>
          <w:tcPr>
            <w:tcW w:w="1269" w:type="dxa"/>
          </w:tcPr>
          <w:p w:rsidR="000D2826" w:rsidRPr="008613D3" w:rsidRDefault="000D2826" w:rsidP="00497047">
            <w:pPr>
              <w:spacing w:after="0"/>
              <w:jc w:val="center"/>
              <w:rPr>
                <w:rFonts w:ascii="Arial Narrow" w:hAnsi="Arial Narrow" w:cs="Arial"/>
              </w:rPr>
            </w:pPr>
            <w:r>
              <w:rPr>
                <w:rFonts w:ascii="Arial Narrow" w:hAnsi="Arial Narrow" w:cs="Arial"/>
              </w:rPr>
              <w:t>278.81</w:t>
            </w:r>
          </w:p>
        </w:tc>
        <w:tc>
          <w:tcPr>
            <w:tcW w:w="1522" w:type="dxa"/>
          </w:tcPr>
          <w:p w:rsidR="000D2826" w:rsidRPr="008613D3" w:rsidRDefault="000D2826" w:rsidP="000D14C9">
            <w:pPr>
              <w:spacing w:after="0"/>
              <w:rPr>
                <w:rFonts w:ascii="Arial Narrow" w:hAnsi="Arial Narrow" w:cs="Arial"/>
              </w:rPr>
            </w:pPr>
          </w:p>
        </w:tc>
      </w:tr>
      <w:tr w:rsidR="000D2826" w:rsidRPr="008613D3" w:rsidTr="00E729C9">
        <w:tc>
          <w:tcPr>
            <w:tcW w:w="377" w:type="dxa"/>
          </w:tcPr>
          <w:p w:rsidR="000D2826" w:rsidRPr="008613D3" w:rsidRDefault="000D2826" w:rsidP="00497047">
            <w:pPr>
              <w:spacing w:after="0"/>
              <w:rPr>
                <w:rFonts w:ascii="Arial Narrow" w:hAnsi="Arial Narrow" w:cs="Arial"/>
              </w:rPr>
            </w:pPr>
            <w:r w:rsidRPr="008613D3">
              <w:rPr>
                <w:rFonts w:ascii="Arial Narrow" w:hAnsi="Arial Narrow" w:cs="Arial"/>
              </w:rPr>
              <w:t>3</w:t>
            </w:r>
          </w:p>
        </w:tc>
        <w:tc>
          <w:tcPr>
            <w:tcW w:w="1813" w:type="dxa"/>
          </w:tcPr>
          <w:p w:rsidR="000D2826" w:rsidRPr="008613D3" w:rsidRDefault="000D2826" w:rsidP="00497047">
            <w:pPr>
              <w:spacing w:after="0"/>
              <w:rPr>
                <w:rFonts w:ascii="Arial Narrow" w:hAnsi="Arial Narrow" w:cs="Arial"/>
              </w:rPr>
            </w:pPr>
            <w:r w:rsidRPr="008613D3">
              <w:rPr>
                <w:rFonts w:ascii="Arial Narrow" w:hAnsi="Arial Narrow" w:cs="Arial"/>
              </w:rPr>
              <w:t>Bowdler &amp; Co</w:t>
            </w:r>
          </w:p>
        </w:tc>
        <w:tc>
          <w:tcPr>
            <w:tcW w:w="5368" w:type="dxa"/>
          </w:tcPr>
          <w:p w:rsidR="000D2826" w:rsidRPr="008613D3" w:rsidRDefault="000D2826" w:rsidP="00497047">
            <w:pPr>
              <w:spacing w:after="0"/>
              <w:rPr>
                <w:rFonts w:ascii="Arial Narrow" w:hAnsi="Arial Narrow" w:cs="Arial"/>
              </w:rPr>
            </w:pPr>
            <w:r w:rsidRPr="008613D3">
              <w:rPr>
                <w:rFonts w:ascii="Arial Narrow" w:hAnsi="Arial Narrow" w:cs="Arial"/>
              </w:rPr>
              <w:t>Clerk’s PAYE (</w:t>
            </w:r>
            <w:r>
              <w:rPr>
                <w:rFonts w:ascii="Arial Narrow" w:hAnsi="Arial Narrow" w:cs="Arial"/>
              </w:rPr>
              <w:t>June</w:t>
            </w:r>
            <w:r w:rsidRPr="008613D3">
              <w:rPr>
                <w:rFonts w:ascii="Arial Narrow" w:hAnsi="Arial Narrow" w:cs="Arial"/>
              </w:rPr>
              <w:t xml:space="preserve"> 2015 – as above) </w:t>
            </w:r>
          </w:p>
        </w:tc>
        <w:tc>
          <w:tcPr>
            <w:tcW w:w="1269" w:type="dxa"/>
          </w:tcPr>
          <w:p w:rsidR="000D2826" w:rsidRPr="008613D3" w:rsidRDefault="000D2826" w:rsidP="00497047">
            <w:pPr>
              <w:spacing w:after="0"/>
              <w:jc w:val="center"/>
              <w:rPr>
                <w:rFonts w:ascii="Arial Narrow" w:hAnsi="Arial Narrow" w:cs="Arial"/>
              </w:rPr>
            </w:pPr>
            <w:r w:rsidRPr="008613D3">
              <w:rPr>
                <w:rFonts w:ascii="Arial Narrow" w:hAnsi="Arial Narrow" w:cs="Arial"/>
              </w:rPr>
              <w:t>61.20</w:t>
            </w:r>
          </w:p>
        </w:tc>
        <w:tc>
          <w:tcPr>
            <w:tcW w:w="1522" w:type="dxa"/>
          </w:tcPr>
          <w:p w:rsidR="000D2826" w:rsidRPr="008613D3" w:rsidRDefault="000D2826" w:rsidP="00497047">
            <w:pPr>
              <w:spacing w:after="0"/>
              <w:jc w:val="center"/>
              <w:rPr>
                <w:rFonts w:ascii="Arial Narrow" w:hAnsi="Arial Narrow" w:cs="Arial"/>
              </w:rPr>
            </w:pPr>
            <w:r w:rsidRPr="008613D3">
              <w:rPr>
                <w:rFonts w:ascii="Arial Narrow" w:hAnsi="Arial Narrow" w:cs="Arial"/>
              </w:rPr>
              <w:t>-</w:t>
            </w:r>
          </w:p>
        </w:tc>
      </w:tr>
      <w:tr w:rsidR="000D2826" w:rsidRPr="008613D3" w:rsidTr="00E729C9">
        <w:tc>
          <w:tcPr>
            <w:tcW w:w="377" w:type="dxa"/>
          </w:tcPr>
          <w:p w:rsidR="000D2826" w:rsidRPr="008613D3" w:rsidRDefault="000D2826" w:rsidP="00497047">
            <w:pPr>
              <w:spacing w:after="0"/>
              <w:rPr>
                <w:rFonts w:ascii="Arial Narrow" w:hAnsi="Arial Narrow" w:cs="Arial"/>
              </w:rPr>
            </w:pPr>
            <w:r w:rsidRPr="008613D3">
              <w:rPr>
                <w:rFonts w:ascii="Arial Narrow" w:hAnsi="Arial Narrow" w:cs="Arial"/>
              </w:rPr>
              <w:t>4</w:t>
            </w:r>
          </w:p>
        </w:tc>
        <w:tc>
          <w:tcPr>
            <w:tcW w:w="1813" w:type="dxa"/>
          </w:tcPr>
          <w:p w:rsidR="000D2826" w:rsidRPr="008613D3" w:rsidRDefault="000D2826" w:rsidP="00497047">
            <w:pPr>
              <w:spacing w:after="0"/>
              <w:rPr>
                <w:rFonts w:ascii="Arial Narrow" w:hAnsi="Arial Narrow" w:cs="Arial"/>
              </w:rPr>
            </w:pPr>
            <w:r>
              <w:rPr>
                <w:rFonts w:ascii="Arial Narrow" w:hAnsi="Arial Narrow" w:cs="Arial"/>
              </w:rPr>
              <w:t>JRB Enterprises</w:t>
            </w:r>
          </w:p>
        </w:tc>
        <w:tc>
          <w:tcPr>
            <w:tcW w:w="5368" w:type="dxa"/>
          </w:tcPr>
          <w:p w:rsidR="000D2826" w:rsidRPr="008613D3" w:rsidRDefault="000D2826" w:rsidP="00497047">
            <w:pPr>
              <w:spacing w:after="0"/>
              <w:rPr>
                <w:rFonts w:ascii="Arial Narrow" w:hAnsi="Arial Narrow" w:cs="Arial"/>
              </w:rPr>
            </w:pPr>
            <w:r>
              <w:rPr>
                <w:rFonts w:ascii="Arial Narrow" w:hAnsi="Arial Narrow" w:cs="Arial"/>
              </w:rPr>
              <w:t>Dog bags</w:t>
            </w:r>
          </w:p>
        </w:tc>
        <w:tc>
          <w:tcPr>
            <w:tcW w:w="1269" w:type="dxa"/>
          </w:tcPr>
          <w:p w:rsidR="000D2826" w:rsidRPr="008613D3" w:rsidRDefault="000D2826" w:rsidP="00497047">
            <w:pPr>
              <w:spacing w:after="0"/>
              <w:jc w:val="center"/>
              <w:rPr>
                <w:rFonts w:ascii="Arial Narrow" w:hAnsi="Arial Narrow" w:cs="Arial"/>
              </w:rPr>
            </w:pPr>
            <w:r>
              <w:rPr>
                <w:rFonts w:ascii="Arial Narrow" w:hAnsi="Arial Narrow" w:cs="Arial"/>
              </w:rPr>
              <w:t>101.70</w:t>
            </w:r>
          </w:p>
        </w:tc>
        <w:tc>
          <w:tcPr>
            <w:tcW w:w="1522" w:type="dxa"/>
          </w:tcPr>
          <w:p w:rsidR="000D2826" w:rsidRPr="008613D3" w:rsidRDefault="000D2826" w:rsidP="00497047">
            <w:pPr>
              <w:spacing w:after="0"/>
              <w:jc w:val="center"/>
              <w:rPr>
                <w:rFonts w:ascii="Arial Narrow" w:hAnsi="Arial Narrow" w:cs="Arial"/>
              </w:rPr>
            </w:pPr>
            <w:r>
              <w:rPr>
                <w:rFonts w:ascii="Arial Narrow" w:hAnsi="Arial Narrow" w:cs="Arial"/>
              </w:rPr>
              <w:t>16.95</w:t>
            </w:r>
          </w:p>
        </w:tc>
      </w:tr>
      <w:tr w:rsidR="000D2826" w:rsidRPr="008613D3" w:rsidTr="00E729C9">
        <w:tc>
          <w:tcPr>
            <w:tcW w:w="377" w:type="dxa"/>
          </w:tcPr>
          <w:p w:rsidR="000D2826" w:rsidRPr="008613D3" w:rsidRDefault="000D2826" w:rsidP="00497047">
            <w:pPr>
              <w:spacing w:after="0"/>
              <w:rPr>
                <w:rFonts w:ascii="Arial Narrow" w:hAnsi="Arial Narrow" w:cs="Arial"/>
              </w:rPr>
            </w:pPr>
            <w:r>
              <w:rPr>
                <w:rFonts w:ascii="Arial Narrow" w:hAnsi="Arial Narrow" w:cs="Arial"/>
              </w:rPr>
              <w:t>5</w:t>
            </w:r>
          </w:p>
        </w:tc>
        <w:tc>
          <w:tcPr>
            <w:tcW w:w="1813" w:type="dxa"/>
          </w:tcPr>
          <w:p w:rsidR="000D2826" w:rsidRPr="008613D3" w:rsidRDefault="000D2826" w:rsidP="00497047">
            <w:pPr>
              <w:spacing w:after="0"/>
              <w:rPr>
                <w:rFonts w:ascii="Arial Narrow" w:hAnsi="Arial Narrow" w:cs="Arial"/>
              </w:rPr>
            </w:pPr>
            <w:r>
              <w:rPr>
                <w:rFonts w:ascii="Arial Narrow" w:hAnsi="Arial Narrow" w:cs="Arial"/>
              </w:rPr>
              <w:t>Wigmore VH</w:t>
            </w:r>
          </w:p>
        </w:tc>
        <w:tc>
          <w:tcPr>
            <w:tcW w:w="5368" w:type="dxa"/>
          </w:tcPr>
          <w:p w:rsidR="000D2826" w:rsidRPr="008613D3" w:rsidRDefault="000D2826" w:rsidP="00497047">
            <w:pPr>
              <w:spacing w:after="0"/>
              <w:rPr>
                <w:rFonts w:ascii="Arial Narrow" w:hAnsi="Arial Narrow" w:cs="Arial"/>
              </w:rPr>
            </w:pPr>
            <w:r>
              <w:rPr>
                <w:rFonts w:ascii="Arial Narrow" w:hAnsi="Arial Narrow" w:cs="Arial"/>
              </w:rPr>
              <w:t>Quarterly cleaning charge + clerk’s cupboard rental</w:t>
            </w:r>
          </w:p>
        </w:tc>
        <w:tc>
          <w:tcPr>
            <w:tcW w:w="1269" w:type="dxa"/>
          </w:tcPr>
          <w:p w:rsidR="000D2826" w:rsidRPr="008613D3" w:rsidRDefault="000D2826" w:rsidP="00497047">
            <w:pPr>
              <w:spacing w:after="0"/>
              <w:jc w:val="center"/>
              <w:rPr>
                <w:rFonts w:ascii="Arial Narrow" w:hAnsi="Arial Narrow" w:cs="Arial"/>
              </w:rPr>
            </w:pPr>
            <w:r>
              <w:rPr>
                <w:rFonts w:ascii="Arial Narrow" w:hAnsi="Arial Narrow" w:cs="Arial"/>
              </w:rPr>
              <w:t>521.25</w:t>
            </w:r>
          </w:p>
        </w:tc>
        <w:tc>
          <w:tcPr>
            <w:tcW w:w="1522" w:type="dxa"/>
          </w:tcPr>
          <w:p w:rsidR="000D2826" w:rsidRPr="008613D3" w:rsidRDefault="000D2826" w:rsidP="00497047">
            <w:pPr>
              <w:spacing w:after="0"/>
              <w:jc w:val="center"/>
              <w:rPr>
                <w:rFonts w:ascii="Arial Narrow" w:hAnsi="Arial Narrow" w:cs="Arial"/>
              </w:rPr>
            </w:pPr>
            <w:r>
              <w:rPr>
                <w:rFonts w:ascii="Arial Narrow" w:hAnsi="Arial Narrow" w:cs="Arial"/>
              </w:rPr>
              <w:t>-</w:t>
            </w:r>
          </w:p>
        </w:tc>
      </w:tr>
      <w:tr w:rsidR="000D2826" w:rsidRPr="008613D3" w:rsidTr="00E729C9">
        <w:tc>
          <w:tcPr>
            <w:tcW w:w="377" w:type="dxa"/>
          </w:tcPr>
          <w:p w:rsidR="000D2826" w:rsidRPr="008613D3" w:rsidRDefault="000D2826" w:rsidP="00497047">
            <w:pPr>
              <w:spacing w:after="0"/>
              <w:rPr>
                <w:rFonts w:ascii="Arial Narrow" w:hAnsi="Arial Narrow" w:cs="Arial"/>
              </w:rPr>
            </w:pPr>
            <w:r>
              <w:rPr>
                <w:rFonts w:ascii="Arial Narrow" w:hAnsi="Arial Narrow" w:cs="Arial"/>
              </w:rPr>
              <w:t>6</w:t>
            </w:r>
          </w:p>
        </w:tc>
        <w:tc>
          <w:tcPr>
            <w:tcW w:w="1813" w:type="dxa"/>
          </w:tcPr>
          <w:p w:rsidR="000D2826" w:rsidRPr="008613D3" w:rsidRDefault="000D2826" w:rsidP="00497047">
            <w:pPr>
              <w:spacing w:after="0"/>
              <w:rPr>
                <w:rFonts w:ascii="Arial Narrow" w:hAnsi="Arial Narrow" w:cs="Arial"/>
              </w:rPr>
            </w:pPr>
            <w:r>
              <w:rPr>
                <w:rFonts w:ascii="Arial Narrow" w:hAnsi="Arial Narrow" w:cs="Arial"/>
              </w:rPr>
              <w:t>HALC</w:t>
            </w:r>
          </w:p>
        </w:tc>
        <w:tc>
          <w:tcPr>
            <w:tcW w:w="5368" w:type="dxa"/>
          </w:tcPr>
          <w:p w:rsidR="000D2826" w:rsidRPr="008613D3" w:rsidRDefault="000D2826" w:rsidP="00497047">
            <w:pPr>
              <w:spacing w:after="0"/>
              <w:rPr>
                <w:rFonts w:ascii="Arial Narrow" w:hAnsi="Arial Narrow" w:cs="Arial"/>
              </w:rPr>
            </w:pPr>
            <w:r>
              <w:rPr>
                <w:rFonts w:ascii="Arial Narrow" w:hAnsi="Arial Narrow" w:cs="Arial"/>
              </w:rPr>
              <w:t>50% of training course on audit attended 23/4/15 – shared with Aymestrey.  (Credited full £25 shown in last month’s payments.)</w:t>
            </w:r>
          </w:p>
        </w:tc>
        <w:tc>
          <w:tcPr>
            <w:tcW w:w="1269" w:type="dxa"/>
          </w:tcPr>
          <w:p w:rsidR="000D2826" w:rsidRPr="008613D3" w:rsidRDefault="000D2826" w:rsidP="00497047">
            <w:pPr>
              <w:spacing w:after="0"/>
              <w:jc w:val="center"/>
              <w:rPr>
                <w:rFonts w:ascii="Arial Narrow" w:hAnsi="Arial Narrow" w:cs="Arial"/>
              </w:rPr>
            </w:pPr>
            <w:r>
              <w:rPr>
                <w:rFonts w:ascii="Arial Narrow" w:hAnsi="Arial Narrow" w:cs="Arial"/>
              </w:rPr>
              <w:t>12.50</w:t>
            </w:r>
          </w:p>
        </w:tc>
        <w:tc>
          <w:tcPr>
            <w:tcW w:w="1522" w:type="dxa"/>
          </w:tcPr>
          <w:p w:rsidR="000D2826" w:rsidRPr="008613D3" w:rsidRDefault="000D2826" w:rsidP="00497047">
            <w:pPr>
              <w:spacing w:after="0"/>
              <w:jc w:val="center"/>
              <w:rPr>
                <w:rFonts w:ascii="Arial Narrow" w:hAnsi="Arial Narrow" w:cs="Arial"/>
              </w:rPr>
            </w:pPr>
            <w:r>
              <w:rPr>
                <w:rFonts w:ascii="Arial Narrow" w:hAnsi="Arial Narrow" w:cs="Arial"/>
              </w:rPr>
              <w:t>2.50</w:t>
            </w:r>
          </w:p>
        </w:tc>
      </w:tr>
      <w:tr w:rsidR="000D2826" w:rsidRPr="008613D3" w:rsidTr="00E729C9">
        <w:tc>
          <w:tcPr>
            <w:tcW w:w="377" w:type="dxa"/>
          </w:tcPr>
          <w:p w:rsidR="000D2826" w:rsidRDefault="000D2826" w:rsidP="00497047">
            <w:pPr>
              <w:spacing w:after="0"/>
              <w:rPr>
                <w:rFonts w:ascii="Arial Narrow" w:hAnsi="Arial Narrow" w:cs="Arial"/>
              </w:rPr>
            </w:pPr>
            <w:r>
              <w:rPr>
                <w:rFonts w:ascii="Arial Narrow" w:hAnsi="Arial Narrow" w:cs="Arial"/>
              </w:rPr>
              <w:t>7</w:t>
            </w:r>
          </w:p>
        </w:tc>
        <w:tc>
          <w:tcPr>
            <w:tcW w:w="1813" w:type="dxa"/>
          </w:tcPr>
          <w:p w:rsidR="000D2826" w:rsidRDefault="000D2826" w:rsidP="00497047">
            <w:pPr>
              <w:spacing w:after="0"/>
              <w:rPr>
                <w:rFonts w:ascii="Arial Narrow" w:hAnsi="Arial Narrow" w:cs="Arial"/>
              </w:rPr>
            </w:pPr>
            <w:r>
              <w:rPr>
                <w:rFonts w:ascii="Arial Narrow" w:hAnsi="Arial Narrow" w:cs="Arial"/>
              </w:rPr>
              <w:t>SL Woodfield</w:t>
            </w:r>
          </w:p>
        </w:tc>
        <w:tc>
          <w:tcPr>
            <w:tcW w:w="5368" w:type="dxa"/>
          </w:tcPr>
          <w:p w:rsidR="000D2826" w:rsidRDefault="000D2826" w:rsidP="00497047">
            <w:pPr>
              <w:spacing w:after="0"/>
              <w:rPr>
                <w:rFonts w:ascii="Arial Narrow" w:hAnsi="Arial Narrow" w:cs="Arial"/>
              </w:rPr>
            </w:pPr>
            <w:r>
              <w:rPr>
                <w:rFonts w:ascii="Arial Narrow" w:hAnsi="Arial Narrow" w:cs="Arial"/>
              </w:rPr>
              <w:t>Topping of football pitch &amp; field (paid from Community Field fund)</w:t>
            </w:r>
          </w:p>
        </w:tc>
        <w:tc>
          <w:tcPr>
            <w:tcW w:w="1269" w:type="dxa"/>
          </w:tcPr>
          <w:p w:rsidR="000D2826" w:rsidRDefault="000D2826" w:rsidP="00497047">
            <w:pPr>
              <w:spacing w:after="0"/>
              <w:jc w:val="center"/>
              <w:rPr>
                <w:rFonts w:ascii="Arial Narrow" w:hAnsi="Arial Narrow" w:cs="Arial"/>
              </w:rPr>
            </w:pPr>
            <w:r>
              <w:rPr>
                <w:rFonts w:ascii="Arial Narrow" w:hAnsi="Arial Narrow" w:cs="Arial"/>
              </w:rPr>
              <w:t>720.00</w:t>
            </w:r>
          </w:p>
        </w:tc>
        <w:tc>
          <w:tcPr>
            <w:tcW w:w="1522" w:type="dxa"/>
          </w:tcPr>
          <w:p w:rsidR="000D2826" w:rsidRDefault="000D2826" w:rsidP="00497047">
            <w:pPr>
              <w:spacing w:after="0"/>
              <w:jc w:val="center"/>
              <w:rPr>
                <w:rFonts w:ascii="Arial Narrow" w:hAnsi="Arial Narrow" w:cs="Arial"/>
              </w:rPr>
            </w:pPr>
            <w:r>
              <w:rPr>
                <w:rFonts w:ascii="Arial Narrow" w:hAnsi="Arial Narrow" w:cs="Arial"/>
              </w:rPr>
              <w:t>120.00</w:t>
            </w:r>
          </w:p>
        </w:tc>
      </w:tr>
      <w:tr w:rsidR="000D2826" w:rsidRPr="008613D3" w:rsidTr="00E729C9">
        <w:tc>
          <w:tcPr>
            <w:tcW w:w="377" w:type="dxa"/>
          </w:tcPr>
          <w:p w:rsidR="000D2826" w:rsidRDefault="000D2826" w:rsidP="00497047">
            <w:pPr>
              <w:spacing w:after="0"/>
              <w:rPr>
                <w:rFonts w:ascii="Arial Narrow" w:hAnsi="Arial Narrow" w:cs="Arial"/>
              </w:rPr>
            </w:pPr>
            <w:r>
              <w:rPr>
                <w:rFonts w:ascii="Arial Narrow" w:hAnsi="Arial Narrow" w:cs="Arial"/>
              </w:rPr>
              <w:t>8</w:t>
            </w:r>
          </w:p>
        </w:tc>
        <w:tc>
          <w:tcPr>
            <w:tcW w:w="1813" w:type="dxa"/>
          </w:tcPr>
          <w:p w:rsidR="000D2826" w:rsidRDefault="000D2826" w:rsidP="00497047">
            <w:pPr>
              <w:spacing w:after="0"/>
              <w:rPr>
                <w:rFonts w:ascii="Arial Narrow" w:hAnsi="Arial Narrow" w:cs="Arial"/>
              </w:rPr>
            </w:pPr>
            <w:r>
              <w:rPr>
                <w:rFonts w:ascii="Arial Narrow" w:hAnsi="Arial Narrow" w:cs="Arial"/>
              </w:rPr>
              <w:t>SL Woodfield</w:t>
            </w:r>
          </w:p>
        </w:tc>
        <w:tc>
          <w:tcPr>
            <w:tcW w:w="5368" w:type="dxa"/>
          </w:tcPr>
          <w:p w:rsidR="000D2826" w:rsidRDefault="000D2826" w:rsidP="00AC71B7">
            <w:pPr>
              <w:spacing w:after="0"/>
              <w:rPr>
                <w:rFonts w:ascii="Arial Narrow" w:hAnsi="Arial Narrow" w:cs="Arial"/>
              </w:rPr>
            </w:pPr>
            <w:r>
              <w:rPr>
                <w:rFonts w:ascii="Arial Narrow" w:hAnsi="Arial Narrow" w:cs="Arial"/>
              </w:rPr>
              <w:t>Mowing &amp; strimming Leinthall Church</w:t>
            </w:r>
          </w:p>
        </w:tc>
        <w:tc>
          <w:tcPr>
            <w:tcW w:w="1269" w:type="dxa"/>
          </w:tcPr>
          <w:p w:rsidR="000D2826" w:rsidRDefault="000D2826" w:rsidP="00497047">
            <w:pPr>
              <w:spacing w:after="0"/>
              <w:jc w:val="center"/>
              <w:rPr>
                <w:rFonts w:ascii="Arial Narrow" w:hAnsi="Arial Narrow" w:cs="Arial"/>
              </w:rPr>
            </w:pPr>
            <w:r>
              <w:rPr>
                <w:rFonts w:ascii="Arial Narrow" w:hAnsi="Arial Narrow" w:cs="Arial"/>
              </w:rPr>
              <w:t>172.00</w:t>
            </w:r>
          </w:p>
          <w:p w:rsidR="000D2826" w:rsidRDefault="000D2826" w:rsidP="00497047">
            <w:pPr>
              <w:spacing w:after="0"/>
              <w:jc w:val="center"/>
              <w:rPr>
                <w:rFonts w:ascii="Arial Narrow" w:hAnsi="Arial Narrow" w:cs="Arial"/>
              </w:rPr>
            </w:pPr>
          </w:p>
        </w:tc>
        <w:tc>
          <w:tcPr>
            <w:tcW w:w="1522" w:type="dxa"/>
          </w:tcPr>
          <w:p w:rsidR="000D2826" w:rsidRDefault="000D2826" w:rsidP="00497047">
            <w:pPr>
              <w:spacing w:after="0"/>
              <w:jc w:val="center"/>
              <w:rPr>
                <w:rFonts w:ascii="Arial Narrow" w:hAnsi="Arial Narrow" w:cs="Arial"/>
              </w:rPr>
            </w:pPr>
            <w:r>
              <w:rPr>
                <w:rFonts w:ascii="Arial Narrow" w:hAnsi="Arial Narrow" w:cs="Arial"/>
              </w:rPr>
              <w:t>34.40</w:t>
            </w:r>
          </w:p>
        </w:tc>
      </w:tr>
      <w:tr w:rsidR="000D2826" w:rsidRPr="008613D3" w:rsidTr="00E729C9">
        <w:trPr>
          <w:trHeight w:val="429"/>
        </w:trPr>
        <w:tc>
          <w:tcPr>
            <w:tcW w:w="7558" w:type="dxa"/>
            <w:gridSpan w:val="3"/>
          </w:tcPr>
          <w:p w:rsidR="000D2826" w:rsidRPr="008613D3" w:rsidRDefault="000D2826" w:rsidP="00497047">
            <w:pPr>
              <w:spacing w:after="0"/>
              <w:rPr>
                <w:rFonts w:ascii="Arial Narrow" w:hAnsi="Arial Narrow" w:cs="Arial"/>
              </w:rPr>
            </w:pPr>
            <w:r w:rsidRPr="008613D3">
              <w:rPr>
                <w:rFonts w:ascii="Arial Narrow" w:hAnsi="Arial Narrow" w:cs="Arial"/>
                <w:b/>
              </w:rPr>
              <w:t>TOTAL PAYMENTS FROM PRECEPT / COMMUNITY FIELD FUND</w:t>
            </w:r>
          </w:p>
        </w:tc>
        <w:tc>
          <w:tcPr>
            <w:tcW w:w="1269" w:type="dxa"/>
          </w:tcPr>
          <w:p w:rsidR="000D2826" w:rsidRPr="008613D3" w:rsidRDefault="000D2826" w:rsidP="00497047">
            <w:pPr>
              <w:spacing w:after="0"/>
              <w:jc w:val="center"/>
              <w:rPr>
                <w:rFonts w:ascii="Arial Narrow" w:hAnsi="Arial Narrow" w:cs="Arial"/>
                <w:b/>
              </w:rPr>
            </w:pPr>
            <w:r>
              <w:rPr>
                <w:rFonts w:ascii="Arial Narrow" w:hAnsi="Arial Narrow" w:cs="Arial"/>
                <w:b/>
              </w:rPr>
              <w:t>1900.46</w:t>
            </w:r>
          </w:p>
        </w:tc>
        <w:tc>
          <w:tcPr>
            <w:tcW w:w="1522" w:type="dxa"/>
          </w:tcPr>
          <w:p w:rsidR="000D2826" w:rsidRPr="008613D3" w:rsidRDefault="000D2826" w:rsidP="00497047">
            <w:pPr>
              <w:spacing w:after="0"/>
              <w:jc w:val="center"/>
              <w:rPr>
                <w:rFonts w:ascii="Arial Narrow" w:hAnsi="Arial Narrow" w:cs="Arial"/>
                <w:b/>
              </w:rPr>
            </w:pPr>
            <w:r>
              <w:rPr>
                <w:rFonts w:ascii="Arial Narrow" w:hAnsi="Arial Narrow" w:cs="Arial"/>
                <w:b/>
              </w:rPr>
              <w:t>179.35</w:t>
            </w:r>
          </w:p>
        </w:tc>
      </w:tr>
      <w:tr w:rsidR="000D2826" w:rsidRPr="008613D3" w:rsidTr="00E729C9">
        <w:tc>
          <w:tcPr>
            <w:tcW w:w="10349" w:type="dxa"/>
            <w:gridSpan w:val="5"/>
          </w:tcPr>
          <w:p w:rsidR="000D2826" w:rsidRPr="008613D3" w:rsidRDefault="000D2826" w:rsidP="00497047">
            <w:pPr>
              <w:spacing w:after="0"/>
              <w:jc w:val="center"/>
              <w:rPr>
                <w:rFonts w:ascii="Arial Narrow" w:hAnsi="Arial Narrow" w:cs="Arial"/>
              </w:rPr>
            </w:pPr>
          </w:p>
        </w:tc>
      </w:tr>
      <w:tr w:rsidR="000D2826" w:rsidRPr="008613D3" w:rsidTr="00E729C9">
        <w:tc>
          <w:tcPr>
            <w:tcW w:w="377" w:type="dxa"/>
          </w:tcPr>
          <w:p w:rsidR="000D2826" w:rsidRPr="008613D3" w:rsidRDefault="000D2826" w:rsidP="00497047">
            <w:pPr>
              <w:spacing w:after="0"/>
              <w:rPr>
                <w:rFonts w:ascii="Arial Narrow" w:hAnsi="Arial Narrow" w:cs="Arial"/>
                <w:b/>
              </w:rPr>
            </w:pPr>
            <w:r w:rsidRPr="008613D3">
              <w:rPr>
                <w:rFonts w:ascii="Arial Narrow" w:hAnsi="Arial Narrow" w:cs="Arial"/>
                <w:b/>
              </w:rPr>
              <w:t>ii)</w:t>
            </w:r>
          </w:p>
        </w:tc>
        <w:tc>
          <w:tcPr>
            <w:tcW w:w="7181" w:type="dxa"/>
            <w:gridSpan w:val="2"/>
          </w:tcPr>
          <w:p w:rsidR="000D2826" w:rsidRPr="008613D3" w:rsidRDefault="000D2826" w:rsidP="00497047">
            <w:pPr>
              <w:spacing w:after="0"/>
              <w:rPr>
                <w:rFonts w:ascii="Arial Narrow" w:hAnsi="Arial Narrow" w:cs="Arial"/>
                <w:b/>
              </w:rPr>
            </w:pPr>
            <w:r w:rsidRPr="008613D3">
              <w:rPr>
                <w:rFonts w:ascii="Arial Narrow" w:hAnsi="Arial Narrow" w:cs="Arial"/>
                <w:b/>
              </w:rPr>
              <w:t xml:space="preserve">PAYMENTS FROM LENGTHSMAN FUNDS  </w:t>
            </w:r>
          </w:p>
        </w:tc>
        <w:tc>
          <w:tcPr>
            <w:tcW w:w="1269" w:type="dxa"/>
          </w:tcPr>
          <w:p w:rsidR="000D2826" w:rsidRPr="008613D3" w:rsidRDefault="000D2826" w:rsidP="00497047">
            <w:pPr>
              <w:spacing w:after="0"/>
              <w:jc w:val="center"/>
              <w:rPr>
                <w:rFonts w:ascii="Arial Narrow" w:hAnsi="Arial Narrow" w:cs="Arial"/>
                <w:b/>
              </w:rPr>
            </w:pPr>
            <w:r w:rsidRPr="008613D3">
              <w:rPr>
                <w:rFonts w:ascii="Arial Narrow" w:hAnsi="Arial Narrow" w:cs="Arial"/>
                <w:b/>
              </w:rPr>
              <w:t>-</w:t>
            </w:r>
          </w:p>
        </w:tc>
        <w:tc>
          <w:tcPr>
            <w:tcW w:w="1522" w:type="dxa"/>
          </w:tcPr>
          <w:p w:rsidR="000D2826" w:rsidRPr="008613D3" w:rsidRDefault="000D2826" w:rsidP="00497047">
            <w:pPr>
              <w:spacing w:after="0"/>
              <w:jc w:val="center"/>
              <w:rPr>
                <w:rFonts w:ascii="Arial Narrow" w:hAnsi="Arial Narrow" w:cs="Arial"/>
                <w:b/>
              </w:rPr>
            </w:pPr>
            <w:r w:rsidRPr="008613D3">
              <w:rPr>
                <w:rFonts w:ascii="Arial Narrow" w:hAnsi="Arial Narrow" w:cs="Arial"/>
                <w:b/>
              </w:rPr>
              <w:t>-</w:t>
            </w:r>
          </w:p>
        </w:tc>
      </w:tr>
      <w:tr w:rsidR="000D2826" w:rsidRPr="008613D3" w:rsidTr="00E729C9">
        <w:tc>
          <w:tcPr>
            <w:tcW w:w="377" w:type="dxa"/>
          </w:tcPr>
          <w:p w:rsidR="000D2826" w:rsidRPr="008613D3" w:rsidRDefault="000D2826" w:rsidP="00497047">
            <w:pPr>
              <w:spacing w:after="0"/>
              <w:rPr>
                <w:rFonts w:ascii="Arial Narrow" w:hAnsi="Arial Narrow" w:cs="Arial"/>
                <w:b/>
              </w:rPr>
            </w:pPr>
            <w:r>
              <w:rPr>
                <w:rFonts w:ascii="Arial Narrow" w:hAnsi="Arial Narrow" w:cs="Arial"/>
                <w:b/>
              </w:rPr>
              <w:t>1</w:t>
            </w:r>
          </w:p>
        </w:tc>
        <w:tc>
          <w:tcPr>
            <w:tcW w:w="1813" w:type="dxa"/>
          </w:tcPr>
          <w:p w:rsidR="000D2826" w:rsidRPr="001949E9" w:rsidRDefault="000D2826" w:rsidP="00497047">
            <w:pPr>
              <w:spacing w:after="0"/>
              <w:rPr>
                <w:rFonts w:ascii="Arial Narrow" w:hAnsi="Arial Narrow" w:cs="Arial"/>
              </w:rPr>
            </w:pPr>
            <w:r w:rsidRPr="001949E9">
              <w:rPr>
                <w:rFonts w:ascii="Arial Narrow" w:hAnsi="Arial Narrow" w:cs="Arial"/>
              </w:rPr>
              <w:t>SL Woodfield</w:t>
            </w:r>
          </w:p>
        </w:tc>
        <w:tc>
          <w:tcPr>
            <w:tcW w:w="5368" w:type="dxa"/>
          </w:tcPr>
          <w:p w:rsidR="000D2826" w:rsidRPr="008613D3" w:rsidRDefault="000D2826" w:rsidP="00497047">
            <w:pPr>
              <w:spacing w:after="0"/>
              <w:rPr>
                <w:rFonts w:ascii="Arial Narrow" w:hAnsi="Arial Narrow" w:cs="Arial"/>
                <w:b/>
              </w:rPr>
            </w:pPr>
            <w:r>
              <w:rPr>
                <w:rFonts w:ascii="Arial Narrow" w:hAnsi="Arial Narrow" w:cs="Arial"/>
              </w:rPr>
              <w:t>Wigmore parish mowing &amp; strimming 4@ £118.00 + 4@£20 + vat</w:t>
            </w:r>
          </w:p>
        </w:tc>
        <w:tc>
          <w:tcPr>
            <w:tcW w:w="1269" w:type="dxa"/>
          </w:tcPr>
          <w:p w:rsidR="000D2826" w:rsidRPr="008613D3" w:rsidRDefault="000D2826" w:rsidP="00497047">
            <w:pPr>
              <w:spacing w:after="0"/>
              <w:jc w:val="center"/>
              <w:rPr>
                <w:rFonts w:ascii="Arial Narrow" w:hAnsi="Arial Narrow" w:cs="Arial"/>
                <w:b/>
              </w:rPr>
            </w:pPr>
            <w:r>
              <w:rPr>
                <w:rFonts w:ascii="Arial Narrow" w:hAnsi="Arial Narrow" w:cs="Arial"/>
                <w:b/>
              </w:rPr>
              <w:t>662.40</w:t>
            </w:r>
          </w:p>
        </w:tc>
        <w:tc>
          <w:tcPr>
            <w:tcW w:w="1522" w:type="dxa"/>
          </w:tcPr>
          <w:p w:rsidR="000D2826" w:rsidRPr="008613D3" w:rsidRDefault="000D2826" w:rsidP="00497047">
            <w:pPr>
              <w:spacing w:after="0"/>
              <w:jc w:val="center"/>
              <w:rPr>
                <w:rFonts w:ascii="Arial Narrow" w:hAnsi="Arial Narrow" w:cs="Arial"/>
                <w:b/>
              </w:rPr>
            </w:pPr>
            <w:r>
              <w:rPr>
                <w:rFonts w:ascii="Arial Narrow" w:hAnsi="Arial Narrow" w:cs="Arial"/>
                <w:b/>
              </w:rPr>
              <w:t>110.40</w:t>
            </w:r>
          </w:p>
        </w:tc>
      </w:tr>
    </w:tbl>
    <w:p w:rsidR="000D2826" w:rsidRPr="008613D3" w:rsidRDefault="000D2826" w:rsidP="000D14C9">
      <w:pPr>
        <w:spacing w:after="0" w:line="240" w:lineRule="auto"/>
        <w:rPr>
          <w:rFonts w:ascii="Arial Narrow" w:hAnsi="Arial Narrow" w:cs="Arial"/>
          <w:sz w:val="2"/>
        </w:rPr>
      </w:pPr>
      <w:r w:rsidRPr="008613D3">
        <w:rPr>
          <w:rFonts w:ascii="Arial Narrow" w:hAnsi="Arial Narrow" w:cs="Arial"/>
          <w:sz w:val="16"/>
        </w:rPr>
        <w:br/>
      </w:r>
    </w:p>
    <w:p w:rsidR="000D2826" w:rsidRPr="008613D3" w:rsidRDefault="000D2826" w:rsidP="000D14C9">
      <w:pPr>
        <w:spacing w:after="0" w:line="240" w:lineRule="auto"/>
        <w:rPr>
          <w:rFonts w:ascii="Arial Narrow" w:hAnsi="Arial Narrow" w:cs="Arial"/>
          <w:sz w:val="2"/>
        </w:rPr>
      </w:pPr>
    </w:p>
    <w:p w:rsidR="000D2826" w:rsidRPr="008613D3" w:rsidRDefault="000D2826" w:rsidP="000D14C9">
      <w:pPr>
        <w:spacing w:after="0" w:line="240" w:lineRule="auto"/>
        <w:rPr>
          <w:rFonts w:ascii="Arial Narrow" w:hAnsi="Arial Narrow" w:cs="Arial"/>
          <w:sz w:val="2"/>
        </w:rPr>
      </w:pPr>
    </w:p>
    <w:p w:rsidR="000D2826" w:rsidRPr="008613D3" w:rsidRDefault="000D2826" w:rsidP="000D14C9">
      <w:pPr>
        <w:spacing w:after="0" w:line="240" w:lineRule="auto"/>
        <w:rPr>
          <w:rFonts w:ascii="Arial Narrow" w:hAnsi="Arial Narrow" w:cs="Arial"/>
          <w:sz w:val="24"/>
        </w:rPr>
      </w:pPr>
      <w:r w:rsidRPr="008613D3">
        <w:rPr>
          <w:rFonts w:ascii="Arial Narrow" w:hAnsi="Arial Narrow" w:cs="Arial"/>
          <w:sz w:val="2"/>
        </w:rPr>
        <w:t>C</w:t>
      </w:r>
    </w:p>
    <w:p w:rsidR="000D2826" w:rsidRDefault="000D2826" w:rsidP="00D034A9">
      <w:pPr>
        <w:spacing w:line="240" w:lineRule="auto"/>
        <w:rPr>
          <w:b/>
          <w:sz w:val="28"/>
          <w:szCs w:val="28"/>
        </w:rPr>
      </w:pPr>
    </w:p>
    <w:p w:rsidR="000D2826" w:rsidRDefault="000D2826">
      <w:pPr>
        <w:rPr>
          <w:b/>
          <w:sz w:val="28"/>
          <w:szCs w:val="28"/>
        </w:rPr>
      </w:pPr>
      <w:r>
        <w:rPr>
          <w:b/>
          <w:sz w:val="28"/>
          <w:szCs w:val="28"/>
        </w:rPr>
        <w:br w:type="page"/>
      </w:r>
    </w:p>
    <w:p w:rsidR="000D2826" w:rsidRPr="00D034A9" w:rsidRDefault="000D2826" w:rsidP="00D034A9">
      <w:pPr>
        <w:spacing w:line="240" w:lineRule="auto"/>
        <w:rPr>
          <w:rFonts w:cs="Arial"/>
          <w:sz w:val="2"/>
        </w:rPr>
      </w:pPr>
      <w:r>
        <w:rPr>
          <w:b/>
          <w:sz w:val="28"/>
          <w:szCs w:val="28"/>
        </w:rPr>
        <w:t>WIGMORE PARISH COUNCIL REPORT from Cllr Carole Gandy.  JULY 2015</w:t>
      </w:r>
    </w:p>
    <w:p w:rsidR="000D2826" w:rsidRDefault="000D2826" w:rsidP="00D034A9">
      <w:pPr>
        <w:spacing w:line="240" w:lineRule="auto"/>
        <w:jc w:val="both"/>
      </w:pPr>
      <w:r>
        <w:t xml:space="preserve">A copy of the email sent by a parent to the parish council concerning their child being hit by a car in the High Street was forwarded to me.  I have spoken to Simon Hobbs at the County Council who is responsible for looking at accident black spots etc and he is looking into the matter.  I  also spoke to Rachel about  it, because if a crossing would help the situation, it seems logical to install it at the same time as the road is resurfaced.  Bill Wiggin MP has also written to the Council Chief Executive.  My view is that it is not just an issue for children living on the opposite side of the road to the school but the fact that the shop is on that side as well draws children across the road.  A crossing would at least be an attempt to get the children to all cross the High Street at the same point. </w:t>
      </w:r>
    </w:p>
    <w:p w:rsidR="000D2826" w:rsidRDefault="000D2826" w:rsidP="00D034A9">
      <w:pPr>
        <w:spacing w:line="240" w:lineRule="auto"/>
        <w:jc w:val="both"/>
      </w:pPr>
      <w:r>
        <w:t xml:space="preserve">I visited Wigmore High School with Cllr Roger Philips recently to discuss the effect on the new policy on school transport.  The Head felt that at present the school had seen little effect on its numbers and was in fact over subscribed for September but he and the governors will continue to monitor the situation.  I will be going back to look round the school some time in the Autumn term. </w:t>
      </w:r>
    </w:p>
    <w:p w:rsidR="000D2826" w:rsidRPr="001360D1" w:rsidRDefault="000D2826" w:rsidP="00D034A9">
      <w:pPr>
        <w:spacing w:line="240" w:lineRule="auto"/>
        <w:jc w:val="both"/>
      </w:pPr>
      <w:r w:rsidRPr="001360D1">
        <w:t xml:space="preserve">I yesterday went to Herefordshire Leisure Centre to the Sainsbury’s School Games and watched a number of primary and secondary schools participating in many sports.  Both Wigmore </w:t>
      </w:r>
      <w:r>
        <w:t>primary and secondary school were represented and I watched a very interesting tag rugby match between Wigmore girls and boys and St Pauls, which Wigmore won 4 – 0.</w:t>
      </w:r>
    </w:p>
    <w:p w:rsidR="000D2826" w:rsidRDefault="000D2826" w:rsidP="00D034A9">
      <w:pPr>
        <w:spacing w:line="240" w:lineRule="auto"/>
        <w:jc w:val="both"/>
      </w:pPr>
      <w:r>
        <w:t xml:space="preserve">I attended the public meeting concerning the proposals for the church which I found very interesting and I was pleased there was such a good turn out.  </w:t>
      </w:r>
    </w:p>
    <w:p w:rsidR="000D2826" w:rsidRDefault="000D2826" w:rsidP="00D034A9">
      <w:pPr>
        <w:spacing w:line="240" w:lineRule="auto"/>
        <w:jc w:val="both"/>
      </w:pPr>
      <w:r>
        <w:t>On the 26</w:t>
      </w:r>
      <w:r w:rsidRPr="009648F0">
        <w:rPr>
          <w:vertAlign w:val="superscript"/>
        </w:rPr>
        <w:t>th</w:t>
      </w:r>
      <w:r>
        <w:t xml:space="preserve"> June I arranged a  surgery for the MP in Wigmore which gave the group a chance  to present their plans to him.  He has offered to help them in any way he can. </w:t>
      </w:r>
    </w:p>
    <w:p w:rsidR="000D2826" w:rsidRDefault="000D2826" w:rsidP="00D034A9">
      <w:pPr>
        <w:spacing w:line="240" w:lineRule="auto"/>
        <w:jc w:val="both"/>
      </w:pPr>
      <w:r>
        <w:t>I have been advised that any request for an improved parking scheme for Kings Meadow should be submitted by the Parish Council and would entail consultation with local residents.  I have no knowledge as to whether, even it was agreed, that there would be any funding available to carry out such a scheme. I also contacted PCSO Peter Knight who has agreed to keep an eye on the situation.</w:t>
      </w:r>
    </w:p>
    <w:p w:rsidR="000D2826" w:rsidRDefault="000D2826" w:rsidP="00D034A9">
      <w:pPr>
        <w:spacing w:line="240" w:lineRule="auto"/>
        <w:jc w:val="both"/>
      </w:pPr>
      <w:r>
        <w:t xml:space="preserve">I supported the decision by the Parish Council for Balfour Beatty to resurface the area on the map marked B – B.  I have also received assurances that A – B will be patched where necessary as that section is also in a bad condition. </w:t>
      </w:r>
    </w:p>
    <w:p w:rsidR="000D2826" w:rsidRPr="001360D1" w:rsidRDefault="000D2826" w:rsidP="00D034A9">
      <w:pPr>
        <w:spacing w:line="240" w:lineRule="auto"/>
        <w:jc w:val="both"/>
      </w:pPr>
      <w:r w:rsidRPr="001360D1">
        <w:t>I am in discussions with the MP regarding traveller sites as at present  the planning legislation is far more lax for genuine gypsies than it is for other residents.  I understand from Bill Wiggin that there was a consultation that took place with LA between Sept and Nov last year but no report has yet been published.  He is going to chase this for me as in some parishes it is a real problem.</w:t>
      </w:r>
      <w:r>
        <w:t xml:space="preserve">  I have asked the Enforcement Officer to look at the site which was raised with me by Vic. </w:t>
      </w:r>
    </w:p>
    <w:p w:rsidR="000D2826" w:rsidRPr="001360D1" w:rsidRDefault="000D2826" w:rsidP="00D034A9">
      <w:pPr>
        <w:spacing w:line="240" w:lineRule="auto"/>
        <w:jc w:val="both"/>
      </w:pPr>
      <w:r w:rsidRPr="001360D1">
        <w:t>I sent you information on funding for community green spaces but apologise if you already received this info as I am often unclear what you get and what you don’t</w:t>
      </w:r>
    </w:p>
    <w:p w:rsidR="000D2826" w:rsidRPr="001360D1" w:rsidRDefault="000D2826" w:rsidP="00D034A9">
      <w:pPr>
        <w:spacing w:line="240" w:lineRule="auto"/>
        <w:jc w:val="both"/>
      </w:pPr>
      <w:r w:rsidRPr="001360D1">
        <w:t>Broadband continues to be a contentious issue and despite discussions with Officers Mortimer will still be the last area to be sorted.  The timescale is by the end of 2016 but BT are behind schedule.</w:t>
      </w:r>
    </w:p>
    <w:p w:rsidR="000D2826" w:rsidRPr="001360D1" w:rsidRDefault="000D2826" w:rsidP="00D034A9">
      <w:pPr>
        <w:spacing w:line="240" w:lineRule="auto"/>
        <w:jc w:val="both"/>
      </w:pPr>
      <w:r w:rsidRPr="001360D1">
        <w:t>There is a workshop in Wigmore on 8</w:t>
      </w:r>
      <w:r w:rsidRPr="001360D1">
        <w:rPr>
          <w:vertAlign w:val="superscript"/>
        </w:rPr>
        <w:t>th</w:t>
      </w:r>
      <w:r w:rsidRPr="001360D1">
        <w:t xml:space="preserve"> July for businesses to advise on Cloud and Social Media. Businesses will have to register and I have sent details to PC</w:t>
      </w:r>
    </w:p>
    <w:p w:rsidR="000D2826" w:rsidRPr="001360D1" w:rsidRDefault="000D2826" w:rsidP="00D034A9">
      <w:pPr>
        <w:spacing w:line="240" w:lineRule="auto"/>
        <w:jc w:val="both"/>
      </w:pPr>
      <w:r w:rsidRPr="001360D1">
        <w:t>I went to the Opening Ceremony at the start of Armed Forces week.</w:t>
      </w:r>
    </w:p>
    <w:p w:rsidR="000D2826" w:rsidRDefault="000D2826" w:rsidP="00D034A9">
      <w:pPr>
        <w:spacing w:line="240" w:lineRule="auto"/>
        <w:jc w:val="both"/>
      </w:pPr>
      <w:r w:rsidRPr="001360D1">
        <w:t>I have been put on both the General and Health Overview &amp; Scrutiny committee, so if your parish an important issue you would like either committee to scrutinise please do not hesitate to let me know.</w:t>
      </w:r>
    </w:p>
    <w:p w:rsidR="000D2826" w:rsidRDefault="000D2826" w:rsidP="00D034A9">
      <w:pPr>
        <w:spacing w:line="240" w:lineRule="auto"/>
        <w:jc w:val="both"/>
      </w:pPr>
      <w:r w:rsidRPr="001360D1">
        <w:t>Now that I am getting to grips with the work, I hope to start putting items into parish magazines, probably on a quarterly basis but I will see how it goes. I don’t want to just waffle and I believe it needs to be interesting.</w:t>
      </w:r>
    </w:p>
    <w:p w:rsidR="000D2826" w:rsidRPr="00E729C9" w:rsidRDefault="000D2826" w:rsidP="00E729C9">
      <w:pPr>
        <w:spacing w:line="240" w:lineRule="auto"/>
        <w:jc w:val="both"/>
      </w:pPr>
      <w:r>
        <w:t xml:space="preserve">Like you I was very sorry to hear that Rachel Dixon was leaving, she will be a hard act to follow. </w:t>
      </w:r>
    </w:p>
    <w:sectPr w:rsidR="000D2826" w:rsidRPr="00E729C9" w:rsidSect="00C830B5">
      <w:footerReference w:type="default" r:id="rId7"/>
      <w:pgSz w:w="11906" w:h="16838"/>
      <w:pgMar w:top="851" w:right="1133" w:bottom="709"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826" w:rsidRDefault="000D2826" w:rsidP="009C78C4">
      <w:pPr>
        <w:spacing w:after="0" w:line="240" w:lineRule="auto"/>
      </w:pPr>
      <w:r>
        <w:separator/>
      </w:r>
    </w:p>
  </w:endnote>
  <w:endnote w:type="continuationSeparator" w:id="0">
    <w:p w:rsidR="000D2826" w:rsidRDefault="000D2826"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26" w:rsidRDefault="000D2826">
    <w:pPr>
      <w:pStyle w:val="Footer"/>
      <w:jc w:val="center"/>
    </w:pPr>
    <w:r>
      <w:t xml:space="preserve">WGPC DRAFT minutes – 130715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rsidR="000D2826" w:rsidRDefault="000D2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826" w:rsidRDefault="000D2826" w:rsidP="009C78C4">
      <w:pPr>
        <w:spacing w:after="0" w:line="240" w:lineRule="auto"/>
      </w:pPr>
      <w:r>
        <w:separator/>
      </w:r>
    </w:p>
  </w:footnote>
  <w:footnote w:type="continuationSeparator" w:id="0">
    <w:p w:rsidR="000D2826" w:rsidRDefault="000D2826" w:rsidP="009C7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5">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8">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6A52A4"/>
    <w:multiLevelType w:val="hybridMultilevel"/>
    <w:tmpl w:val="38C8BDBE"/>
    <w:lvl w:ilvl="0" w:tplc="92C2C4CA">
      <w:start w:val="1"/>
      <w:numFmt w:val="lowerLetter"/>
      <w:lvlText w:val="(%1)"/>
      <w:lvlJc w:val="left"/>
      <w:pPr>
        <w:ind w:left="720" w:hanging="360"/>
      </w:pPr>
      <w:rPr>
        <w:rFonts w:cs="Times New Roman" w:hint="default"/>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15">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733208E8"/>
    <w:multiLevelType w:val="hybridMultilevel"/>
    <w:tmpl w:val="27A2D4EC"/>
    <w:lvl w:ilvl="0" w:tplc="F51CF42A">
      <w:start w:val="1"/>
      <w:numFmt w:val="lowerLetter"/>
      <w:lvlText w:val="(%1)"/>
      <w:lvlJc w:val="left"/>
      <w:pPr>
        <w:ind w:left="326" w:hanging="360"/>
      </w:pPr>
      <w:rPr>
        <w:rFonts w:cs="Times New Roman" w:hint="default"/>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8">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19">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18"/>
  </w:num>
  <w:num w:numId="3">
    <w:abstractNumId w:val="4"/>
  </w:num>
  <w:num w:numId="4">
    <w:abstractNumId w:val="12"/>
  </w:num>
  <w:num w:numId="5">
    <w:abstractNumId w:val="10"/>
  </w:num>
  <w:num w:numId="6">
    <w:abstractNumId w:val="20"/>
  </w:num>
  <w:num w:numId="7">
    <w:abstractNumId w:val="1"/>
  </w:num>
  <w:num w:numId="8">
    <w:abstractNumId w:val="0"/>
  </w:num>
  <w:num w:numId="9">
    <w:abstractNumId w:val="16"/>
  </w:num>
  <w:num w:numId="10">
    <w:abstractNumId w:val="19"/>
  </w:num>
  <w:num w:numId="11">
    <w:abstractNumId w:val="11"/>
  </w:num>
  <w:num w:numId="12">
    <w:abstractNumId w:val="6"/>
  </w:num>
  <w:num w:numId="13">
    <w:abstractNumId w:val="15"/>
  </w:num>
  <w:num w:numId="14">
    <w:abstractNumId w:val="8"/>
  </w:num>
  <w:num w:numId="15">
    <w:abstractNumId w:val="13"/>
  </w:num>
  <w:num w:numId="16">
    <w:abstractNumId w:val="5"/>
  </w:num>
  <w:num w:numId="17">
    <w:abstractNumId w:val="7"/>
  </w:num>
  <w:num w:numId="18">
    <w:abstractNumId w:val="17"/>
  </w:num>
  <w:num w:numId="19">
    <w:abstractNumId w:val="9"/>
  </w:num>
  <w:num w:numId="20">
    <w:abstractNumId w:val="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3B04"/>
    <w:rsid w:val="00034A1B"/>
    <w:rsid w:val="000A0D28"/>
    <w:rsid w:val="000C61FA"/>
    <w:rsid w:val="000D14C9"/>
    <w:rsid w:val="000D2826"/>
    <w:rsid w:val="000E7F93"/>
    <w:rsid w:val="001360D1"/>
    <w:rsid w:val="001457D3"/>
    <w:rsid w:val="0017456A"/>
    <w:rsid w:val="001949E9"/>
    <w:rsid w:val="001C59B2"/>
    <w:rsid w:val="001E70A4"/>
    <w:rsid w:val="0021034A"/>
    <w:rsid w:val="00211FEA"/>
    <w:rsid w:val="002253DC"/>
    <w:rsid w:val="0024323A"/>
    <w:rsid w:val="002876EB"/>
    <w:rsid w:val="002B537B"/>
    <w:rsid w:val="002C2162"/>
    <w:rsid w:val="002F6740"/>
    <w:rsid w:val="0030373D"/>
    <w:rsid w:val="00307EE4"/>
    <w:rsid w:val="00382575"/>
    <w:rsid w:val="00393032"/>
    <w:rsid w:val="003A65F1"/>
    <w:rsid w:val="003C0711"/>
    <w:rsid w:val="00415431"/>
    <w:rsid w:val="00423265"/>
    <w:rsid w:val="00453C84"/>
    <w:rsid w:val="00454FBD"/>
    <w:rsid w:val="00497047"/>
    <w:rsid w:val="004A3E6E"/>
    <w:rsid w:val="00517933"/>
    <w:rsid w:val="005346D1"/>
    <w:rsid w:val="005540BD"/>
    <w:rsid w:val="0057717F"/>
    <w:rsid w:val="005A7718"/>
    <w:rsid w:val="005F3201"/>
    <w:rsid w:val="005F692A"/>
    <w:rsid w:val="00603C3E"/>
    <w:rsid w:val="00621970"/>
    <w:rsid w:val="00636C5D"/>
    <w:rsid w:val="0066661A"/>
    <w:rsid w:val="006859C8"/>
    <w:rsid w:val="00691714"/>
    <w:rsid w:val="006B5283"/>
    <w:rsid w:val="006E6279"/>
    <w:rsid w:val="006F3E6D"/>
    <w:rsid w:val="00711A8E"/>
    <w:rsid w:val="00720A08"/>
    <w:rsid w:val="00730C78"/>
    <w:rsid w:val="0073579F"/>
    <w:rsid w:val="00817111"/>
    <w:rsid w:val="008613D3"/>
    <w:rsid w:val="008A5F5D"/>
    <w:rsid w:val="008E11E4"/>
    <w:rsid w:val="008F17D0"/>
    <w:rsid w:val="008F3A87"/>
    <w:rsid w:val="00903F1A"/>
    <w:rsid w:val="00962675"/>
    <w:rsid w:val="009648F0"/>
    <w:rsid w:val="00964F63"/>
    <w:rsid w:val="00996FA2"/>
    <w:rsid w:val="009C78C4"/>
    <w:rsid w:val="009D13A1"/>
    <w:rsid w:val="009D590B"/>
    <w:rsid w:val="009E3A41"/>
    <w:rsid w:val="009F3A3C"/>
    <w:rsid w:val="00A06AAD"/>
    <w:rsid w:val="00A43DF4"/>
    <w:rsid w:val="00AC71B7"/>
    <w:rsid w:val="00AD2305"/>
    <w:rsid w:val="00B05446"/>
    <w:rsid w:val="00B104B2"/>
    <w:rsid w:val="00B13777"/>
    <w:rsid w:val="00B316E2"/>
    <w:rsid w:val="00B37941"/>
    <w:rsid w:val="00B44CA8"/>
    <w:rsid w:val="00B578B0"/>
    <w:rsid w:val="00B61F05"/>
    <w:rsid w:val="00B8378C"/>
    <w:rsid w:val="00BD4048"/>
    <w:rsid w:val="00BF470E"/>
    <w:rsid w:val="00C35A5C"/>
    <w:rsid w:val="00C43EF2"/>
    <w:rsid w:val="00C830B5"/>
    <w:rsid w:val="00CE06C3"/>
    <w:rsid w:val="00CF2E9B"/>
    <w:rsid w:val="00D034A9"/>
    <w:rsid w:val="00D035E3"/>
    <w:rsid w:val="00D24A3A"/>
    <w:rsid w:val="00D5774B"/>
    <w:rsid w:val="00D70B84"/>
    <w:rsid w:val="00D80F7B"/>
    <w:rsid w:val="00DB33BC"/>
    <w:rsid w:val="00E0250D"/>
    <w:rsid w:val="00E31642"/>
    <w:rsid w:val="00E711E2"/>
    <w:rsid w:val="00E729C9"/>
    <w:rsid w:val="00E96C94"/>
    <w:rsid w:val="00EC5ACB"/>
    <w:rsid w:val="00ED7062"/>
    <w:rsid w:val="00EF46B5"/>
    <w:rsid w:val="00F85157"/>
    <w:rsid w:val="00F9725E"/>
    <w:rsid w:val="00FA7015"/>
    <w:rsid w:val="00FC3ED8"/>
    <w:rsid w:val="00FD4049"/>
    <w:rsid w:val="00FD548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eastAsia="Times New Roman"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91013288">
      <w:marLeft w:val="0"/>
      <w:marRight w:val="0"/>
      <w:marTop w:val="0"/>
      <w:marBottom w:val="0"/>
      <w:divBdr>
        <w:top w:val="none" w:sz="0" w:space="0" w:color="auto"/>
        <w:left w:val="none" w:sz="0" w:space="0" w:color="auto"/>
        <w:bottom w:val="none" w:sz="0" w:space="0" w:color="auto"/>
        <w:right w:val="none" w:sz="0" w:space="0" w:color="auto"/>
      </w:divBdr>
    </w:div>
    <w:div w:id="1991013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2646</Words>
  <Characters>15086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2</cp:revision>
  <cp:lastPrinted>2015-07-12T11:42:00Z</cp:lastPrinted>
  <dcterms:created xsi:type="dcterms:W3CDTF">2015-10-12T16:25:00Z</dcterms:created>
  <dcterms:modified xsi:type="dcterms:W3CDTF">2015-10-12T16:25:00Z</dcterms:modified>
</cp:coreProperties>
</file>