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BF" w:rsidRPr="00A32F30" w:rsidRDefault="005C5ABF" w:rsidP="005540BD">
      <w:pPr>
        <w:spacing w:after="0" w:line="240" w:lineRule="auto"/>
        <w:ind w:left="284"/>
        <w:jc w:val="center"/>
        <w:rPr>
          <w:b/>
          <w:sz w:val="24"/>
          <w:szCs w:val="24"/>
        </w:rPr>
      </w:pPr>
      <w:r w:rsidRPr="00A32F30">
        <w:rPr>
          <w:b/>
          <w:sz w:val="24"/>
          <w:szCs w:val="24"/>
        </w:rPr>
        <w:t>WIGMORE GROUP PARISH COUNCIL</w:t>
      </w:r>
    </w:p>
    <w:p w:rsidR="005C5ABF" w:rsidRPr="00A32F30" w:rsidRDefault="005C5ABF"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14 November 2016</w:t>
      </w:r>
      <w:r w:rsidRPr="00A32F30">
        <w:rPr>
          <w:b/>
          <w:sz w:val="24"/>
          <w:szCs w:val="24"/>
        </w:rPr>
        <w:t xml:space="preserve"> </w:t>
      </w:r>
    </w:p>
    <w:p w:rsidR="005C5ABF" w:rsidRPr="00A32F30" w:rsidRDefault="005C5ABF"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5C5ABF" w:rsidRPr="008B2F63" w:rsidTr="00DD723B">
        <w:tc>
          <w:tcPr>
            <w:tcW w:w="10315" w:type="dxa"/>
          </w:tcPr>
          <w:p w:rsidR="005C5ABF" w:rsidRDefault="005C5ABF" w:rsidP="005540BD">
            <w:pPr>
              <w:spacing w:after="0" w:line="240" w:lineRule="auto"/>
              <w:ind w:left="66"/>
              <w:rPr>
                <w:b/>
                <w:sz w:val="24"/>
                <w:szCs w:val="24"/>
              </w:rPr>
            </w:pPr>
            <w:r w:rsidRPr="00FF2B2F">
              <w:rPr>
                <w:b/>
                <w:sz w:val="24"/>
                <w:szCs w:val="24"/>
              </w:rPr>
              <w:t xml:space="preserve">PUBLIC SESSION :  </w:t>
            </w:r>
            <w:r>
              <w:rPr>
                <w:b/>
                <w:sz w:val="24"/>
                <w:szCs w:val="24"/>
              </w:rPr>
              <w:t>Members of the public present: 0</w:t>
            </w:r>
          </w:p>
          <w:p w:rsidR="005C5ABF" w:rsidRPr="00776FFD" w:rsidRDefault="005C5ABF" w:rsidP="00FB7A0C">
            <w:pPr>
              <w:spacing w:after="0" w:line="240" w:lineRule="auto"/>
              <w:ind w:left="66"/>
              <w:rPr>
                <w:sz w:val="24"/>
                <w:szCs w:val="24"/>
              </w:rPr>
            </w:pPr>
          </w:p>
        </w:tc>
      </w:tr>
    </w:tbl>
    <w:p w:rsidR="005C5ABF" w:rsidRPr="008B2F63" w:rsidRDefault="005C5ABF"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5C5ABF" w:rsidRPr="008B2F63" w:rsidTr="00CB797F">
        <w:tc>
          <w:tcPr>
            <w:tcW w:w="602" w:type="dxa"/>
          </w:tcPr>
          <w:p w:rsidR="005C5ABF" w:rsidRPr="008B2F63" w:rsidRDefault="005C5ABF" w:rsidP="005540BD">
            <w:pPr>
              <w:spacing w:after="0" w:line="240" w:lineRule="auto"/>
              <w:ind w:left="284"/>
              <w:rPr>
                <w:b/>
                <w:color w:val="993366"/>
                <w:sz w:val="24"/>
                <w:szCs w:val="24"/>
              </w:rPr>
            </w:pPr>
          </w:p>
        </w:tc>
        <w:tc>
          <w:tcPr>
            <w:tcW w:w="8858" w:type="dxa"/>
          </w:tcPr>
          <w:p w:rsidR="005C5ABF" w:rsidRPr="008B2F63" w:rsidRDefault="005C5ABF" w:rsidP="005540BD">
            <w:pPr>
              <w:spacing w:after="0" w:line="240" w:lineRule="auto"/>
              <w:ind w:left="284"/>
              <w:rPr>
                <w:b/>
                <w:color w:val="993366"/>
                <w:sz w:val="24"/>
                <w:szCs w:val="24"/>
              </w:rPr>
            </w:pPr>
          </w:p>
        </w:tc>
        <w:tc>
          <w:tcPr>
            <w:tcW w:w="1091" w:type="dxa"/>
          </w:tcPr>
          <w:p w:rsidR="005C5ABF" w:rsidRPr="00EC6A85" w:rsidRDefault="005C5ABF" w:rsidP="005540BD">
            <w:pPr>
              <w:spacing w:after="0" w:line="240" w:lineRule="auto"/>
              <w:ind w:left="66"/>
              <w:jc w:val="center"/>
              <w:rPr>
                <w:b/>
                <w:sz w:val="24"/>
                <w:szCs w:val="24"/>
              </w:rPr>
            </w:pPr>
            <w:r w:rsidRPr="00EC6A85">
              <w:rPr>
                <w:b/>
                <w:sz w:val="24"/>
                <w:szCs w:val="24"/>
              </w:rPr>
              <w:t>ACTION</w:t>
            </w:r>
          </w:p>
        </w:tc>
      </w:tr>
      <w:tr w:rsidR="005C5ABF" w:rsidRPr="008B2F63" w:rsidTr="00CB797F">
        <w:trPr>
          <w:trHeight w:val="70"/>
        </w:trPr>
        <w:tc>
          <w:tcPr>
            <w:tcW w:w="602" w:type="dxa"/>
          </w:tcPr>
          <w:p w:rsidR="005C5ABF" w:rsidRPr="00A556F5" w:rsidRDefault="005C5ABF" w:rsidP="005540BD">
            <w:pPr>
              <w:spacing w:after="0" w:line="240" w:lineRule="auto"/>
              <w:ind w:left="142"/>
              <w:rPr>
                <w:b/>
                <w:sz w:val="24"/>
                <w:szCs w:val="24"/>
              </w:rPr>
            </w:pPr>
            <w:r w:rsidRPr="00A556F5">
              <w:rPr>
                <w:b/>
                <w:sz w:val="24"/>
                <w:szCs w:val="24"/>
              </w:rPr>
              <w:t>1</w:t>
            </w:r>
          </w:p>
          <w:p w:rsidR="005C5ABF" w:rsidRPr="00A556F5" w:rsidRDefault="005C5ABF" w:rsidP="005540BD">
            <w:pPr>
              <w:spacing w:after="0" w:line="240" w:lineRule="auto"/>
              <w:ind w:left="142"/>
              <w:rPr>
                <w:b/>
                <w:sz w:val="24"/>
                <w:szCs w:val="24"/>
              </w:rPr>
            </w:pPr>
          </w:p>
        </w:tc>
        <w:tc>
          <w:tcPr>
            <w:tcW w:w="8858" w:type="dxa"/>
          </w:tcPr>
          <w:p w:rsidR="005C5ABF" w:rsidRDefault="005C5ABF" w:rsidP="008B2F63">
            <w:pPr>
              <w:spacing w:after="0" w:line="240" w:lineRule="auto"/>
              <w:rPr>
                <w:rFonts w:cs="Arial"/>
                <w:sz w:val="24"/>
                <w:szCs w:val="24"/>
              </w:rPr>
            </w:pPr>
            <w:r w:rsidRPr="00A556F5">
              <w:rPr>
                <w:rFonts w:cs="Arial"/>
                <w:b/>
                <w:sz w:val="24"/>
                <w:szCs w:val="24"/>
              </w:rPr>
              <w:t xml:space="preserve">Present:  </w:t>
            </w:r>
            <w:r w:rsidRPr="00A556F5">
              <w:rPr>
                <w:rFonts w:cs="Arial"/>
                <w:sz w:val="24"/>
                <w:szCs w:val="24"/>
              </w:rPr>
              <w:t xml:space="preserve">Graham Probert (GP)(Chairman); </w:t>
            </w:r>
            <w:r>
              <w:rPr>
                <w:rFonts w:cs="Arial"/>
                <w:sz w:val="24"/>
                <w:szCs w:val="24"/>
              </w:rPr>
              <w:t>Vic Harnett (VH); Alan Dowdy (AD); Helena Leclezio (HL);</w:t>
            </w:r>
            <w:r w:rsidRPr="00A556F5">
              <w:rPr>
                <w:rFonts w:cs="Arial"/>
                <w:sz w:val="24"/>
                <w:szCs w:val="24"/>
              </w:rPr>
              <w:t xml:space="preserve"> Bryan Casbourne (BC);</w:t>
            </w:r>
            <w:r>
              <w:rPr>
                <w:rFonts w:cs="Arial"/>
                <w:sz w:val="24"/>
                <w:szCs w:val="24"/>
              </w:rPr>
              <w:t xml:space="preserve"> </w:t>
            </w:r>
            <w:r w:rsidRPr="00A556F5">
              <w:rPr>
                <w:rFonts w:cs="Arial"/>
                <w:sz w:val="24"/>
                <w:szCs w:val="24"/>
              </w:rPr>
              <w:t>Clare Major (CM)</w:t>
            </w:r>
            <w:r>
              <w:rPr>
                <w:rFonts w:cs="Arial"/>
                <w:sz w:val="24"/>
                <w:szCs w:val="24"/>
              </w:rPr>
              <w:t>; Gill Bilbrough (GB).</w:t>
            </w:r>
          </w:p>
          <w:p w:rsidR="005C5ABF" w:rsidRPr="00A556F5" w:rsidRDefault="005C5ABF" w:rsidP="005540BD">
            <w:pPr>
              <w:spacing w:after="0" w:line="240" w:lineRule="auto"/>
              <w:rPr>
                <w:rFonts w:cs="Arial"/>
                <w:sz w:val="24"/>
                <w:szCs w:val="24"/>
              </w:rPr>
            </w:pPr>
            <w:r w:rsidRPr="00A556F5">
              <w:rPr>
                <w:rFonts w:cs="Arial"/>
                <w:b/>
                <w:sz w:val="24"/>
                <w:szCs w:val="24"/>
              </w:rPr>
              <w:t>Apologies</w:t>
            </w:r>
            <w:r w:rsidRPr="00A556F5">
              <w:rPr>
                <w:rFonts w:cs="Arial"/>
                <w:sz w:val="24"/>
                <w:szCs w:val="24"/>
              </w:rPr>
              <w:t>: Jenny Johnson (JJ); Kevan Perkins (KP)</w:t>
            </w:r>
            <w:r>
              <w:rPr>
                <w:rFonts w:cs="Arial"/>
                <w:sz w:val="24"/>
                <w:szCs w:val="24"/>
              </w:rPr>
              <w:t xml:space="preserve"> absences </w:t>
            </w:r>
            <w:r w:rsidRPr="00A556F5">
              <w:rPr>
                <w:rFonts w:cs="Arial"/>
                <w:sz w:val="24"/>
                <w:szCs w:val="24"/>
              </w:rPr>
              <w:t xml:space="preserve">previously notified </w:t>
            </w:r>
            <w:r>
              <w:rPr>
                <w:rFonts w:cs="Arial"/>
                <w:sz w:val="24"/>
                <w:szCs w:val="24"/>
              </w:rPr>
              <w:t>-</w:t>
            </w:r>
            <w:r w:rsidRPr="00A556F5">
              <w:rPr>
                <w:rFonts w:cs="Arial"/>
                <w:sz w:val="24"/>
                <w:szCs w:val="24"/>
              </w:rPr>
              <w:t xml:space="preserve"> </w:t>
            </w:r>
            <w:r>
              <w:rPr>
                <w:rFonts w:cs="Arial"/>
                <w:sz w:val="24"/>
                <w:szCs w:val="24"/>
              </w:rPr>
              <w:t>all absences</w:t>
            </w:r>
            <w:r w:rsidRPr="00A556F5">
              <w:rPr>
                <w:rFonts w:cs="Arial"/>
                <w:sz w:val="24"/>
                <w:szCs w:val="24"/>
              </w:rPr>
              <w:t xml:space="preserve"> accepted. </w:t>
            </w:r>
          </w:p>
          <w:p w:rsidR="005C5ABF" w:rsidRPr="00A556F5" w:rsidRDefault="005C5ABF" w:rsidP="00721F2F">
            <w:pPr>
              <w:spacing w:after="0" w:line="240" w:lineRule="auto"/>
              <w:rPr>
                <w:sz w:val="24"/>
                <w:szCs w:val="24"/>
              </w:rPr>
            </w:pPr>
            <w:r w:rsidRPr="00A556F5">
              <w:rPr>
                <w:rFonts w:cs="Arial"/>
                <w:b/>
                <w:sz w:val="24"/>
                <w:szCs w:val="24"/>
              </w:rPr>
              <w:t>In attendance</w:t>
            </w:r>
            <w:r w:rsidRPr="00A556F5">
              <w:rPr>
                <w:rFonts w:cs="Arial"/>
                <w:sz w:val="24"/>
                <w:szCs w:val="24"/>
              </w:rPr>
              <w:t xml:space="preserve">: </w:t>
            </w:r>
            <w:r>
              <w:rPr>
                <w:rFonts w:cs="Arial"/>
                <w:sz w:val="24"/>
                <w:szCs w:val="24"/>
              </w:rPr>
              <w:t>PCSO Peter Knight (PK)</w:t>
            </w:r>
            <w:r w:rsidRPr="00A556F5">
              <w:rPr>
                <w:rFonts w:cs="Arial"/>
                <w:sz w:val="24"/>
                <w:szCs w:val="24"/>
              </w:rPr>
              <w:t>;</w:t>
            </w:r>
            <w:r>
              <w:rPr>
                <w:rFonts w:cs="Arial"/>
                <w:sz w:val="24"/>
                <w:szCs w:val="24"/>
              </w:rPr>
              <w:t xml:space="preserve"> Alison MacArthur – Wigmore School (AM)</w:t>
            </w:r>
            <w:r w:rsidRPr="00A556F5">
              <w:rPr>
                <w:rFonts w:cs="Arial"/>
                <w:sz w:val="24"/>
                <w:szCs w:val="24"/>
              </w:rPr>
              <w:t>; Jano Rochefort - Clerk</w:t>
            </w:r>
            <w:r w:rsidRPr="00A556F5">
              <w:rPr>
                <w:sz w:val="24"/>
                <w:szCs w:val="24"/>
              </w:rPr>
              <w:t xml:space="preserve"> (JR).</w:t>
            </w:r>
          </w:p>
          <w:p w:rsidR="005C5ABF" w:rsidRPr="00A556F5" w:rsidRDefault="005C5ABF" w:rsidP="005540BD">
            <w:pPr>
              <w:spacing w:after="0" w:line="240" w:lineRule="auto"/>
              <w:ind w:left="284"/>
              <w:rPr>
                <w:b/>
                <w:sz w:val="24"/>
                <w:szCs w:val="24"/>
              </w:rPr>
            </w:pPr>
          </w:p>
        </w:tc>
        <w:tc>
          <w:tcPr>
            <w:tcW w:w="1091" w:type="dxa"/>
          </w:tcPr>
          <w:p w:rsidR="005C5ABF" w:rsidRPr="008B2F63" w:rsidRDefault="005C5ABF" w:rsidP="005540BD">
            <w:pPr>
              <w:spacing w:after="0" w:line="240" w:lineRule="auto"/>
              <w:jc w:val="center"/>
              <w:rPr>
                <w:b/>
                <w:color w:val="993366"/>
                <w:sz w:val="24"/>
                <w:szCs w:val="24"/>
              </w:rPr>
            </w:pPr>
          </w:p>
        </w:tc>
      </w:tr>
      <w:tr w:rsidR="005C5ABF" w:rsidRPr="008B2F63" w:rsidTr="00CB797F">
        <w:trPr>
          <w:trHeight w:val="70"/>
        </w:trPr>
        <w:tc>
          <w:tcPr>
            <w:tcW w:w="602" w:type="dxa"/>
          </w:tcPr>
          <w:p w:rsidR="005C5ABF" w:rsidRPr="00A556F5" w:rsidRDefault="005C5ABF" w:rsidP="005540BD">
            <w:pPr>
              <w:spacing w:after="0" w:line="240" w:lineRule="auto"/>
              <w:ind w:left="142"/>
              <w:rPr>
                <w:b/>
                <w:sz w:val="24"/>
                <w:szCs w:val="24"/>
              </w:rPr>
            </w:pPr>
            <w:r w:rsidRPr="00A556F5">
              <w:rPr>
                <w:b/>
                <w:sz w:val="24"/>
                <w:szCs w:val="24"/>
              </w:rPr>
              <w:t>2</w:t>
            </w:r>
          </w:p>
        </w:tc>
        <w:tc>
          <w:tcPr>
            <w:tcW w:w="8858" w:type="dxa"/>
          </w:tcPr>
          <w:p w:rsidR="005C5ABF" w:rsidRPr="00A556F5" w:rsidRDefault="005C5ABF" w:rsidP="005046FF">
            <w:pPr>
              <w:spacing w:after="0" w:line="240" w:lineRule="auto"/>
              <w:rPr>
                <w:sz w:val="24"/>
                <w:szCs w:val="24"/>
              </w:rPr>
            </w:pPr>
            <w:r w:rsidRPr="00A556F5">
              <w:rPr>
                <w:b/>
                <w:sz w:val="24"/>
                <w:szCs w:val="24"/>
              </w:rPr>
              <w:t xml:space="preserve">Declarations of Interest:  </w:t>
            </w:r>
            <w:r>
              <w:rPr>
                <w:sz w:val="24"/>
                <w:szCs w:val="24"/>
              </w:rPr>
              <w:t>None</w:t>
            </w:r>
          </w:p>
          <w:p w:rsidR="005C5ABF" w:rsidRPr="00A556F5" w:rsidRDefault="005C5ABF" w:rsidP="005046FF">
            <w:pPr>
              <w:spacing w:after="0" w:line="240" w:lineRule="auto"/>
              <w:rPr>
                <w:b/>
                <w:sz w:val="24"/>
                <w:szCs w:val="24"/>
              </w:rPr>
            </w:pPr>
          </w:p>
        </w:tc>
        <w:tc>
          <w:tcPr>
            <w:tcW w:w="1091" w:type="dxa"/>
          </w:tcPr>
          <w:p w:rsidR="005C5ABF" w:rsidRPr="008B2F63" w:rsidRDefault="005C5ABF" w:rsidP="005540BD">
            <w:pPr>
              <w:spacing w:after="0" w:line="240" w:lineRule="auto"/>
              <w:jc w:val="center"/>
              <w:rPr>
                <w:b/>
                <w:color w:val="993366"/>
                <w:sz w:val="24"/>
                <w:szCs w:val="24"/>
              </w:rPr>
            </w:pPr>
          </w:p>
        </w:tc>
      </w:tr>
      <w:tr w:rsidR="005C5ABF" w:rsidRPr="008B2F63" w:rsidTr="00CB797F">
        <w:trPr>
          <w:trHeight w:val="70"/>
        </w:trPr>
        <w:tc>
          <w:tcPr>
            <w:tcW w:w="602" w:type="dxa"/>
          </w:tcPr>
          <w:p w:rsidR="005C5ABF" w:rsidRPr="008C58C6" w:rsidRDefault="005C5ABF" w:rsidP="005540BD">
            <w:pPr>
              <w:spacing w:after="0" w:line="240" w:lineRule="auto"/>
              <w:ind w:left="142"/>
              <w:rPr>
                <w:b/>
                <w:sz w:val="24"/>
                <w:szCs w:val="24"/>
              </w:rPr>
            </w:pPr>
            <w:r w:rsidRPr="008C58C6">
              <w:rPr>
                <w:b/>
                <w:sz w:val="24"/>
                <w:szCs w:val="24"/>
              </w:rPr>
              <w:t>3</w:t>
            </w:r>
          </w:p>
        </w:tc>
        <w:tc>
          <w:tcPr>
            <w:tcW w:w="8858" w:type="dxa"/>
          </w:tcPr>
          <w:p w:rsidR="005C5ABF" w:rsidRPr="005540BD" w:rsidRDefault="005C5ABF" w:rsidP="00EA4C99">
            <w:pPr>
              <w:spacing w:after="0" w:line="240" w:lineRule="auto"/>
              <w:rPr>
                <w:sz w:val="24"/>
                <w:szCs w:val="24"/>
              </w:rPr>
            </w:pPr>
            <w:r w:rsidRPr="00EA4C99">
              <w:rPr>
                <w:b/>
                <w:sz w:val="24"/>
                <w:szCs w:val="24"/>
              </w:rPr>
              <w:t>To co-opt a new parish councillor for Elton:</w:t>
            </w:r>
            <w:r>
              <w:rPr>
                <w:sz w:val="24"/>
                <w:szCs w:val="24"/>
              </w:rPr>
              <w:t xml:space="preserve"> Gill Bilbrough has agreed to become the councillor for Elton. This vacancy had remained unfilled since the May 2015 full term elections. GB’s co-option was </w:t>
            </w:r>
            <w:r w:rsidRPr="00EA4C99">
              <w:rPr>
                <w:b/>
                <w:sz w:val="24"/>
                <w:szCs w:val="24"/>
              </w:rPr>
              <w:t>proposed</w:t>
            </w:r>
            <w:r>
              <w:rPr>
                <w:sz w:val="24"/>
                <w:szCs w:val="24"/>
              </w:rPr>
              <w:t xml:space="preserve"> by GP and </w:t>
            </w:r>
            <w:r w:rsidRPr="00EA4C99">
              <w:rPr>
                <w:b/>
                <w:sz w:val="24"/>
                <w:szCs w:val="24"/>
              </w:rPr>
              <w:t>seconded</w:t>
            </w:r>
            <w:r>
              <w:rPr>
                <w:sz w:val="24"/>
                <w:szCs w:val="24"/>
              </w:rPr>
              <w:t xml:space="preserve"> by BC. </w:t>
            </w:r>
            <w:r w:rsidRPr="00EA4C99">
              <w:rPr>
                <w:b/>
                <w:sz w:val="24"/>
                <w:szCs w:val="24"/>
              </w:rPr>
              <w:t xml:space="preserve">AGREED </w:t>
            </w:r>
            <w:r>
              <w:rPr>
                <w:sz w:val="24"/>
                <w:szCs w:val="24"/>
              </w:rPr>
              <w:t xml:space="preserve">unanimously. GB </w:t>
            </w:r>
            <w:r w:rsidRPr="005540BD">
              <w:rPr>
                <w:sz w:val="24"/>
                <w:szCs w:val="24"/>
              </w:rPr>
              <w:t xml:space="preserve">duly signed </w:t>
            </w:r>
            <w:r>
              <w:rPr>
                <w:sz w:val="24"/>
                <w:szCs w:val="24"/>
              </w:rPr>
              <w:t>the Acceptance of Office form</w:t>
            </w:r>
            <w:r w:rsidRPr="005540BD">
              <w:rPr>
                <w:sz w:val="24"/>
                <w:szCs w:val="24"/>
              </w:rPr>
              <w:t xml:space="preserve"> </w:t>
            </w:r>
            <w:r>
              <w:rPr>
                <w:sz w:val="24"/>
                <w:szCs w:val="24"/>
              </w:rPr>
              <w:t>and she was welcomed as councillor</w:t>
            </w:r>
            <w:r w:rsidRPr="005540BD">
              <w:rPr>
                <w:sz w:val="24"/>
                <w:szCs w:val="24"/>
              </w:rPr>
              <w:t>.</w:t>
            </w:r>
          </w:p>
          <w:p w:rsidR="005C5ABF" w:rsidRPr="002C7F91" w:rsidRDefault="005C5ABF" w:rsidP="002C7F91">
            <w:pPr>
              <w:spacing w:after="0" w:line="240" w:lineRule="auto"/>
              <w:rPr>
                <w:sz w:val="24"/>
                <w:szCs w:val="24"/>
              </w:rPr>
            </w:pPr>
          </w:p>
        </w:tc>
        <w:tc>
          <w:tcPr>
            <w:tcW w:w="1091" w:type="dxa"/>
          </w:tcPr>
          <w:p w:rsidR="005C5ABF" w:rsidRPr="008B2F63" w:rsidRDefault="005C5ABF" w:rsidP="005540BD">
            <w:pPr>
              <w:spacing w:after="0" w:line="240" w:lineRule="auto"/>
              <w:jc w:val="center"/>
              <w:rPr>
                <w:b/>
                <w:color w:val="993366"/>
                <w:sz w:val="24"/>
                <w:szCs w:val="24"/>
              </w:rPr>
            </w:pPr>
          </w:p>
          <w:p w:rsidR="005C5ABF" w:rsidRPr="008B2F63" w:rsidRDefault="005C5ABF" w:rsidP="005540BD">
            <w:pPr>
              <w:spacing w:after="0" w:line="240" w:lineRule="auto"/>
              <w:jc w:val="center"/>
              <w:rPr>
                <w:b/>
                <w:color w:val="993366"/>
                <w:sz w:val="24"/>
                <w:szCs w:val="24"/>
              </w:rPr>
            </w:pPr>
          </w:p>
        </w:tc>
      </w:tr>
      <w:tr w:rsidR="005C5ABF" w:rsidRPr="008B2F63" w:rsidTr="00CB797F">
        <w:trPr>
          <w:trHeight w:val="70"/>
        </w:trPr>
        <w:tc>
          <w:tcPr>
            <w:tcW w:w="602" w:type="dxa"/>
          </w:tcPr>
          <w:p w:rsidR="005C5ABF" w:rsidRPr="008C58C6" w:rsidRDefault="005C5ABF" w:rsidP="005540BD">
            <w:pPr>
              <w:spacing w:after="0" w:line="240" w:lineRule="auto"/>
              <w:ind w:left="142"/>
              <w:rPr>
                <w:b/>
                <w:sz w:val="24"/>
                <w:szCs w:val="24"/>
              </w:rPr>
            </w:pPr>
            <w:r>
              <w:rPr>
                <w:b/>
                <w:sz w:val="24"/>
                <w:szCs w:val="24"/>
              </w:rPr>
              <w:t>4</w:t>
            </w:r>
          </w:p>
        </w:tc>
        <w:tc>
          <w:tcPr>
            <w:tcW w:w="8858" w:type="dxa"/>
          </w:tcPr>
          <w:p w:rsidR="005C5ABF" w:rsidRDefault="005C5ABF" w:rsidP="002C7F91">
            <w:pPr>
              <w:spacing w:after="0" w:line="240" w:lineRule="auto"/>
              <w:rPr>
                <w:sz w:val="24"/>
                <w:szCs w:val="24"/>
              </w:rPr>
            </w:pPr>
            <w:r w:rsidRPr="00DC476F">
              <w:rPr>
                <w:b/>
                <w:sz w:val="24"/>
                <w:szCs w:val="24"/>
              </w:rPr>
              <w:t xml:space="preserve">Open Session: </w:t>
            </w:r>
            <w:r w:rsidRPr="00DC476F">
              <w:rPr>
                <w:sz w:val="24"/>
                <w:szCs w:val="24"/>
              </w:rPr>
              <w:t>reports received as follows:</w:t>
            </w:r>
          </w:p>
          <w:p w:rsidR="005C5ABF" w:rsidRDefault="005C5ABF" w:rsidP="002C7F91">
            <w:pPr>
              <w:spacing w:after="0" w:line="240" w:lineRule="auto"/>
              <w:rPr>
                <w:sz w:val="24"/>
                <w:szCs w:val="24"/>
              </w:rPr>
            </w:pPr>
            <w:r w:rsidRPr="00C506B6">
              <w:rPr>
                <w:b/>
                <w:sz w:val="24"/>
                <w:szCs w:val="24"/>
              </w:rPr>
              <w:t>4.1 PCSO Peter Knight</w:t>
            </w:r>
            <w:r>
              <w:rPr>
                <w:b/>
                <w:sz w:val="24"/>
                <w:szCs w:val="24"/>
              </w:rPr>
              <w:t xml:space="preserve">: </w:t>
            </w:r>
            <w:r>
              <w:rPr>
                <w:sz w:val="24"/>
                <w:szCs w:val="24"/>
              </w:rPr>
              <w:t xml:space="preserve">PK reported that with the clocks going back the number of burglaries has increased. Burglaries have been committed in </w:t>
            </w:r>
            <w:smartTag w:uri="urn:schemas-microsoft-com:office:smarttags" w:element="City">
              <w:smartTag w:uri="urn:schemas-microsoft-com:office:smarttags" w:element="place">
                <w:r>
                  <w:rPr>
                    <w:sz w:val="24"/>
                    <w:szCs w:val="24"/>
                  </w:rPr>
                  <w:t>Leominster</w:t>
                </w:r>
              </w:smartTag>
            </w:smartTag>
            <w:r>
              <w:rPr>
                <w:sz w:val="24"/>
                <w:szCs w:val="24"/>
              </w:rPr>
              <w:t xml:space="preserve">, Orleton and Yarpole. Simple deterrents such as keeping lights on in the house when away overnight, having movement sensor lights outside and installing house alarms all help to deter thieves. A few sheds have also been broken into so these should be locked and alarmed. A reminder to all residents to report anything suspicious to the police on telephone 101. PK is doing surgeries in the villages. The next visit to Wigmore shop will be 9 Dec, 3-4pm. There were no major incidents at Halloween. The police did have a big presence that night. A property marking event at Travis Perkins was very popular with builders and trade customers. Speed enforcement team will be coming to Wigmore and Leintwardine soon. PK stressed that </w:t>
            </w:r>
            <w:smartTag w:uri="urn:schemas-microsoft-com:office:smarttags" w:element="place">
              <w:r>
                <w:rPr>
                  <w:sz w:val="24"/>
                  <w:szCs w:val="24"/>
                </w:rPr>
                <w:t>North Herefordshire</w:t>
              </w:r>
            </w:smartTag>
            <w:r>
              <w:rPr>
                <w:sz w:val="24"/>
                <w:szCs w:val="24"/>
              </w:rPr>
              <w:t xml:space="preserve"> remains a low crime area.</w:t>
            </w:r>
          </w:p>
          <w:p w:rsidR="005C5ABF" w:rsidRDefault="005C5ABF" w:rsidP="002C7F91">
            <w:pPr>
              <w:spacing w:after="0" w:line="240" w:lineRule="auto"/>
              <w:rPr>
                <w:sz w:val="24"/>
                <w:szCs w:val="24"/>
              </w:rPr>
            </w:pPr>
            <w:r w:rsidRPr="009B1FED">
              <w:rPr>
                <w:b/>
                <w:sz w:val="24"/>
                <w:szCs w:val="24"/>
              </w:rPr>
              <w:t xml:space="preserve">4.2 Alison MacArthur – Business Manager, </w:t>
            </w:r>
            <w:smartTag w:uri="urn:schemas-microsoft-com:office:smarttags" w:element="place">
              <w:smartTag w:uri="urn:schemas-microsoft-com:office:smarttags" w:element="PlaceName">
                <w:r w:rsidRPr="009B1FED">
                  <w:rPr>
                    <w:b/>
                    <w:sz w:val="24"/>
                    <w:szCs w:val="24"/>
                  </w:rPr>
                  <w:t>Wigmore</w:t>
                </w:r>
              </w:smartTag>
              <w:r w:rsidRPr="009B1FED">
                <w:rPr>
                  <w:b/>
                  <w:sz w:val="24"/>
                  <w:szCs w:val="24"/>
                </w:rPr>
                <w:t xml:space="preserve"> </w:t>
              </w:r>
              <w:smartTag w:uri="urn:schemas-microsoft-com:office:smarttags" w:element="PlaceType">
                <w:r w:rsidRPr="009B1FED">
                  <w:rPr>
                    <w:b/>
                    <w:sz w:val="24"/>
                    <w:szCs w:val="24"/>
                  </w:rPr>
                  <w:t>Schools</w:t>
                </w:r>
              </w:smartTag>
            </w:smartTag>
            <w:r w:rsidRPr="009B1FED">
              <w:rPr>
                <w:b/>
                <w:sz w:val="24"/>
                <w:szCs w:val="24"/>
              </w:rPr>
              <w:t xml:space="preserve">: </w:t>
            </w:r>
            <w:r>
              <w:rPr>
                <w:sz w:val="24"/>
                <w:szCs w:val="24"/>
              </w:rPr>
              <w:t xml:space="preserve">AM gave the background to the felling of a large beech tree during half term. It had become diseased with fungus and the tree surgeon advised its removal. The ‘Keep Clear’ road markings (yellow ziz zag  and double yellow lines) at the entrance and exit to the school drive had all but disappeared. School bus contractors had complained that it was becoming difficult to enter and exit the school drive due to cars parking too close to the drive. </w:t>
            </w:r>
            <w:r w:rsidRPr="008D01F9">
              <w:rPr>
                <w:b/>
                <w:sz w:val="24"/>
                <w:szCs w:val="24"/>
              </w:rPr>
              <w:t>AGREED</w:t>
            </w:r>
            <w:r>
              <w:rPr>
                <w:sz w:val="24"/>
                <w:szCs w:val="24"/>
              </w:rPr>
              <w:t xml:space="preserve"> that BBLP would be informed of the problem. The school had submitted a planning application to replace the two oldest portacabins with permanent classrooms. HL raised issue of the external lighting to be used. AM said sensor lights would be installed. Following the recent heavy rain JR had alerted AM to obstacles (concrete blocks, leaves and a branch) in the brook on school grounds. This is being attended to by the school’s maintenance man. Also the broken fence between the school and Kings Meadow will be repaired.</w:t>
            </w:r>
          </w:p>
          <w:p w:rsidR="005C5ABF" w:rsidRPr="00E012C8" w:rsidRDefault="005C5ABF" w:rsidP="002C7F91">
            <w:pPr>
              <w:spacing w:after="0" w:line="240" w:lineRule="auto"/>
              <w:rPr>
                <w:sz w:val="24"/>
                <w:szCs w:val="24"/>
              </w:rPr>
            </w:pPr>
            <w:r w:rsidRPr="00E012C8">
              <w:rPr>
                <w:b/>
                <w:sz w:val="24"/>
                <w:szCs w:val="24"/>
              </w:rPr>
              <w:t>4.3</w:t>
            </w:r>
            <w:r>
              <w:rPr>
                <w:sz w:val="24"/>
                <w:szCs w:val="24"/>
              </w:rPr>
              <w:t xml:space="preserve"> </w:t>
            </w:r>
            <w:r w:rsidRPr="00142DAC">
              <w:rPr>
                <w:b/>
                <w:sz w:val="24"/>
                <w:szCs w:val="24"/>
              </w:rPr>
              <w:t xml:space="preserve">Cllr Carole Gandy - Ward Councillor. </w:t>
            </w:r>
            <w:r>
              <w:rPr>
                <w:b/>
                <w:sz w:val="24"/>
                <w:szCs w:val="24"/>
              </w:rPr>
              <w:t xml:space="preserve"> </w:t>
            </w:r>
            <w:r w:rsidRPr="00E012C8">
              <w:rPr>
                <w:sz w:val="24"/>
                <w:szCs w:val="24"/>
              </w:rPr>
              <w:t>CG was away but had sent in her report which had already been circulated to councillors. See Appendix 1</w:t>
            </w:r>
            <w:r>
              <w:rPr>
                <w:sz w:val="24"/>
                <w:szCs w:val="24"/>
              </w:rPr>
              <w:t>.</w:t>
            </w:r>
          </w:p>
          <w:p w:rsidR="005C5ABF" w:rsidRPr="00DC476F" w:rsidRDefault="005C5ABF" w:rsidP="00343743">
            <w:pPr>
              <w:spacing w:after="0" w:line="240" w:lineRule="auto"/>
              <w:rPr>
                <w:b/>
                <w:sz w:val="24"/>
                <w:szCs w:val="24"/>
              </w:rPr>
            </w:pPr>
          </w:p>
        </w:tc>
        <w:tc>
          <w:tcPr>
            <w:tcW w:w="1091" w:type="dxa"/>
          </w:tcPr>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Default="005C5ABF" w:rsidP="005540BD">
            <w:pPr>
              <w:spacing w:after="0" w:line="240" w:lineRule="auto"/>
              <w:jc w:val="center"/>
              <w:rPr>
                <w:b/>
                <w:color w:val="993366"/>
                <w:sz w:val="24"/>
                <w:szCs w:val="24"/>
              </w:rPr>
            </w:pPr>
          </w:p>
          <w:p w:rsidR="005C5ABF" w:rsidRPr="005D777C" w:rsidRDefault="005C5ABF" w:rsidP="005540BD">
            <w:pPr>
              <w:spacing w:after="0" w:line="240" w:lineRule="auto"/>
              <w:jc w:val="center"/>
              <w:rPr>
                <w:b/>
                <w:sz w:val="24"/>
                <w:szCs w:val="24"/>
              </w:rPr>
            </w:pPr>
            <w:r w:rsidRPr="005D777C">
              <w:rPr>
                <w:b/>
                <w:sz w:val="24"/>
                <w:szCs w:val="24"/>
              </w:rPr>
              <w:t>JR</w:t>
            </w:r>
          </w:p>
        </w:tc>
      </w:tr>
      <w:tr w:rsidR="005C5ABF" w:rsidRPr="008B2F63" w:rsidTr="00CB797F">
        <w:trPr>
          <w:trHeight w:val="585"/>
        </w:trPr>
        <w:tc>
          <w:tcPr>
            <w:tcW w:w="602" w:type="dxa"/>
          </w:tcPr>
          <w:p w:rsidR="005C5ABF" w:rsidRPr="003625CF" w:rsidRDefault="005C5ABF" w:rsidP="005540BD">
            <w:pPr>
              <w:spacing w:after="0" w:line="240" w:lineRule="auto"/>
              <w:ind w:left="142"/>
              <w:rPr>
                <w:b/>
                <w:sz w:val="24"/>
                <w:szCs w:val="24"/>
              </w:rPr>
            </w:pPr>
            <w:r>
              <w:rPr>
                <w:b/>
                <w:sz w:val="24"/>
                <w:szCs w:val="24"/>
              </w:rPr>
              <w:t>5</w:t>
            </w:r>
          </w:p>
        </w:tc>
        <w:tc>
          <w:tcPr>
            <w:tcW w:w="8858" w:type="dxa"/>
          </w:tcPr>
          <w:p w:rsidR="005C5ABF" w:rsidRPr="007752F7" w:rsidRDefault="005C5ABF" w:rsidP="00DD723B">
            <w:pPr>
              <w:spacing w:after="0" w:line="240" w:lineRule="auto"/>
              <w:rPr>
                <w:b/>
                <w:sz w:val="24"/>
                <w:szCs w:val="24"/>
              </w:rPr>
            </w:pPr>
            <w:r w:rsidRPr="007752F7">
              <w:rPr>
                <w:b/>
                <w:sz w:val="24"/>
                <w:szCs w:val="24"/>
              </w:rPr>
              <w:t xml:space="preserve">To adopt </w:t>
            </w:r>
            <w:r>
              <w:rPr>
                <w:b/>
                <w:sz w:val="24"/>
                <w:szCs w:val="24"/>
              </w:rPr>
              <w:t>the minutes of previous meeting</w:t>
            </w:r>
            <w:r w:rsidRPr="007752F7">
              <w:rPr>
                <w:b/>
                <w:sz w:val="24"/>
                <w:szCs w:val="24"/>
              </w:rPr>
              <w:t xml:space="preserve">: </w:t>
            </w:r>
            <w:r>
              <w:rPr>
                <w:b/>
                <w:sz w:val="24"/>
                <w:szCs w:val="24"/>
              </w:rPr>
              <w:t>3 October</w:t>
            </w:r>
            <w:r w:rsidRPr="007752F7">
              <w:rPr>
                <w:b/>
                <w:sz w:val="24"/>
                <w:szCs w:val="24"/>
              </w:rPr>
              <w:t xml:space="preserve"> 2016:  </w:t>
            </w:r>
          </w:p>
          <w:p w:rsidR="005C5ABF" w:rsidRPr="007752F7" w:rsidRDefault="005C5ABF" w:rsidP="00DD723B">
            <w:pPr>
              <w:spacing w:after="0" w:line="240" w:lineRule="auto"/>
              <w:rPr>
                <w:sz w:val="24"/>
                <w:szCs w:val="24"/>
              </w:rPr>
            </w:pPr>
            <w:r w:rsidRPr="007752F7">
              <w:rPr>
                <w:sz w:val="24"/>
                <w:szCs w:val="24"/>
              </w:rPr>
              <w:t xml:space="preserve">The minutes of the </w:t>
            </w:r>
            <w:r>
              <w:rPr>
                <w:sz w:val="24"/>
                <w:szCs w:val="24"/>
              </w:rPr>
              <w:t>3 October 2016</w:t>
            </w:r>
            <w:r w:rsidRPr="007752F7">
              <w:rPr>
                <w:sz w:val="24"/>
                <w:szCs w:val="24"/>
              </w:rPr>
              <w:t xml:space="preserve"> meeting were proposed</w:t>
            </w:r>
            <w:r>
              <w:rPr>
                <w:sz w:val="24"/>
                <w:szCs w:val="24"/>
              </w:rPr>
              <w:t xml:space="preserve"> as a true record. Proposer - BC</w:t>
            </w:r>
            <w:r w:rsidRPr="007752F7">
              <w:rPr>
                <w:sz w:val="24"/>
                <w:szCs w:val="24"/>
              </w:rPr>
              <w:t>;</w:t>
            </w:r>
            <w:r>
              <w:rPr>
                <w:sz w:val="24"/>
                <w:szCs w:val="24"/>
              </w:rPr>
              <w:t xml:space="preserve"> Seconded - AD</w:t>
            </w:r>
            <w:r w:rsidRPr="007752F7">
              <w:rPr>
                <w:sz w:val="24"/>
                <w:szCs w:val="24"/>
              </w:rPr>
              <w:t xml:space="preserve">. </w:t>
            </w:r>
            <w:r w:rsidRPr="007752F7">
              <w:rPr>
                <w:b/>
                <w:sz w:val="24"/>
                <w:szCs w:val="24"/>
              </w:rPr>
              <w:t>ACCEPTED</w:t>
            </w:r>
            <w:r w:rsidRPr="007752F7">
              <w:rPr>
                <w:sz w:val="24"/>
                <w:szCs w:val="24"/>
              </w:rPr>
              <w:t xml:space="preserve"> unanimously. The chairman signed the minutes.</w:t>
            </w:r>
          </w:p>
          <w:p w:rsidR="005C5ABF" w:rsidRPr="008B2F63" w:rsidRDefault="005C5ABF" w:rsidP="002B21F3">
            <w:pPr>
              <w:spacing w:after="0" w:line="240" w:lineRule="auto"/>
              <w:rPr>
                <w:b/>
                <w:color w:val="993366"/>
                <w:sz w:val="24"/>
                <w:szCs w:val="24"/>
              </w:rPr>
            </w:pPr>
          </w:p>
        </w:tc>
        <w:tc>
          <w:tcPr>
            <w:tcW w:w="1091" w:type="dxa"/>
          </w:tcPr>
          <w:p w:rsidR="005C5ABF" w:rsidRPr="008B2F63" w:rsidRDefault="005C5ABF" w:rsidP="005578A4">
            <w:pPr>
              <w:spacing w:after="0" w:line="240" w:lineRule="auto"/>
              <w:jc w:val="center"/>
              <w:rPr>
                <w:b/>
                <w:color w:val="993366"/>
                <w:sz w:val="24"/>
                <w:szCs w:val="24"/>
              </w:rPr>
            </w:pPr>
          </w:p>
          <w:p w:rsidR="005C5ABF" w:rsidRPr="008B2F63" w:rsidRDefault="005C5ABF" w:rsidP="005578A4">
            <w:pPr>
              <w:spacing w:after="0" w:line="240" w:lineRule="auto"/>
              <w:jc w:val="center"/>
              <w:rPr>
                <w:b/>
                <w:color w:val="993366"/>
                <w:sz w:val="24"/>
                <w:szCs w:val="24"/>
              </w:rPr>
            </w:pPr>
          </w:p>
        </w:tc>
      </w:tr>
      <w:tr w:rsidR="005C5ABF" w:rsidRPr="008B2F63" w:rsidTr="00CB797F">
        <w:trPr>
          <w:trHeight w:val="70"/>
        </w:trPr>
        <w:tc>
          <w:tcPr>
            <w:tcW w:w="602" w:type="dxa"/>
          </w:tcPr>
          <w:p w:rsidR="005C5ABF" w:rsidRPr="003625CF" w:rsidRDefault="005C5ABF" w:rsidP="005540BD">
            <w:pPr>
              <w:spacing w:after="0" w:line="240" w:lineRule="auto"/>
              <w:ind w:left="142"/>
              <w:rPr>
                <w:b/>
                <w:sz w:val="24"/>
                <w:szCs w:val="24"/>
              </w:rPr>
            </w:pPr>
            <w:r>
              <w:rPr>
                <w:b/>
                <w:sz w:val="24"/>
                <w:szCs w:val="24"/>
              </w:rPr>
              <w:t>6</w:t>
            </w:r>
          </w:p>
        </w:tc>
        <w:tc>
          <w:tcPr>
            <w:tcW w:w="8858" w:type="dxa"/>
          </w:tcPr>
          <w:p w:rsidR="005C5ABF" w:rsidRPr="002B0FD3" w:rsidRDefault="005C5ABF" w:rsidP="008D3FCD">
            <w:pPr>
              <w:spacing w:after="0" w:line="240" w:lineRule="auto"/>
              <w:rPr>
                <w:b/>
                <w:sz w:val="24"/>
                <w:szCs w:val="24"/>
              </w:rPr>
            </w:pPr>
            <w:r w:rsidRPr="002B0FD3">
              <w:rPr>
                <w:b/>
                <w:sz w:val="24"/>
                <w:szCs w:val="24"/>
              </w:rPr>
              <w:t>Update on matters previously considered:</w:t>
            </w:r>
          </w:p>
          <w:p w:rsidR="005C5ABF" w:rsidRDefault="005C5ABF" w:rsidP="008D3FCD">
            <w:pPr>
              <w:spacing w:after="0" w:line="240" w:lineRule="auto"/>
              <w:rPr>
                <w:sz w:val="24"/>
                <w:szCs w:val="24"/>
              </w:rPr>
            </w:pPr>
            <w:smartTag w:uri="urn:schemas-microsoft-com:office:smarttags" w:element="address">
              <w:smartTag w:uri="urn:schemas-microsoft-com:office:smarttags" w:element="Street">
                <w:r>
                  <w:rPr>
                    <w:b/>
                    <w:sz w:val="24"/>
                    <w:szCs w:val="24"/>
                  </w:rPr>
                  <w:t>6</w:t>
                </w:r>
                <w:r w:rsidRPr="00274AA2">
                  <w:rPr>
                    <w:b/>
                    <w:sz w:val="24"/>
                    <w:szCs w:val="24"/>
                  </w:rPr>
                  <w:t>.</w:t>
                </w:r>
                <w:r>
                  <w:rPr>
                    <w:b/>
                    <w:sz w:val="24"/>
                    <w:szCs w:val="24"/>
                  </w:rPr>
                  <w:t>1</w:t>
                </w:r>
                <w:r w:rsidRPr="00274AA2">
                  <w:rPr>
                    <w:b/>
                    <w:sz w:val="24"/>
                    <w:szCs w:val="24"/>
                  </w:rPr>
                  <w:t xml:space="preserve"> </w:t>
                </w:r>
                <w:r>
                  <w:rPr>
                    <w:b/>
                    <w:sz w:val="24"/>
                    <w:szCs w:val="24"/>
                  </w:rPr>
                  <w:t>Bury Lane</w:t>
                </w:r>
              </w:smartTag>
            </w:smartTag>
            <w:r>
              <w:rPr>
                <w:b/>
                <w:sz w:val="24"/>
                <w:szCs w:val="24"/>
              </w:rPr>
              <w:t xml:space="preserve"> Playing Field</w:t>
            </w:r>
            <w:r w:rsidRPr="00274AA2">
              <w:rPr>
                <w:b/>
                <w:sz w:val="24"/>
                <w:szCs w:val="24"/>
              </w:rPr>
              <w:t xml:space="preserve"> </w:t>
            </w:r>
            <w:r>
              <w:rPr>
                <w:b/>
                <w:sz w:val="24"/>
                <w:szCs w:val="24"/>
              </w:rPr>
              <w:t>–</w:t>
            </w:r>
            <w:r>
              <w:rPr>
                <w:sz w:val="24"/>
                <w:szCs w:val="24"/>
              </w:rPr>
              <w:t xml:space="preserve">  The dog bags are now available for free in the village shop. BC will place notices to that effect on the dog bins.</w:t>
            </w:r>
          </w:p>
          <w:p w:rsidR="005C5ABF" w:rsidRPr="006953FA" w:rsidRDefault="005C5ABF" w:rsidP="008D3FCD">
            <w:pPr>
              <w:spacing w:after="0" w:line="240" w:lineRule="auto"/>
              <w:rPr>
                <w:sz w:val="24"/>
                <w:szCs w:val="24"/>
              </w:rPr>
            </w:pPr>
            <w:r>
              <w:rPr>
                <w:b/>
                <w:sz w:val="24"/>
                <w:szCs w:val="24"/>
              </w:rPr>
              <w:t>6</w:t>
            </w:r>
            <w:r w:rsidRPr="00FD5FF6">
              <w:rPr>
                <w:b/>
                <w:sz w:val="24"/>
                <w:szCs w:val="24"/>
              </w:rPr>
              <w:t xml:space="preserve">.2 </w:t>
            </w:r>
            <w:r>
              <w:rPr>
                <w:b/>
                <w:sz w:val="24"/>
                <w:szCs w:val="24"/>
              </w:rPr>
              <w:t xml:space="preserve">Road Safety in Wigmore – </w:t>
            </w:r>
            <w:r>
              <w:rPr>
                <w:sz w:val="24"/>
                <w:szCs w:val="24"/>
              </w:rPr>
              <w:t xml:space="preserve">JR is collecting quotes for signs for </w:t>
            </w:r>
            <w:smartTag w:uri="urn:schemas-microsoft-com:office:smarttags" w:element="address">
              <w:smartTag w:uri="urn:schemas-microsoft-com:office:smarttags" w:element="Street">
                <w:r>
                  <w:rPr>
                    <w:sz w:val="24"/>
                    <w:szCs w:val="24"/>
                  </w:rPr>
                  <w:t>Ford Street</w:t>
                </w:r>
              </w:smartTag>
            </w:smartTag>
            <w:r>
              <w:rPr>
                <w:sz w:val="24"/>
                <w:szCs w:val="24"/>
              </w:rPr>
              <w:t xml:space="preserve"> and the village gateway.</w:t>
            </w:r>
          </w:p>
          <w:p w:rsidR="005C5ABF" w:rsidRPr="00881C80" w:rsidRDefault="005C5ABF" w:rsidP="008D3FCD">
            <w:pPr>
              <w:spacing w:after="0" w:line="240" w:lineRule="auto"/>
              <w:rPr>
                <w:sz w:val="24"/>
                <w:szCs w:val="24"/>
              </w:rPr>
            </w:pPr>
            <w:r>
              <w:rPr>
                <w:b/>
                <w:sz w:val="24"/>
                <w:szCs w:val="24"/>
              </w:rPr>
              <w:t>6</w:t>
            </w:r>
            <w:r w:rsidRPr="00ED432A">
              <w:rPr>
                <w:b/>
                <w:sz w:val="24"/>
                <w:szCs w:val="24"/>
              </w:rPr>
              <w:t>.</w:t>
            </w:r>
            <w:r>
              <w:rPr>
                <w:b/>
                <w:sz w:val="24"/>
                <w:szCs w:val="24"/>
              </w:rPr>
              <w:t>3</w:t>
            </w:r>
            <w:r>
              <w:rPr>
                <w:sz w:val="24"/>
                <w:szCs w:val="24"/>
              </w:rPr>
              <w:t xml:space="preserve"> </w:t>
            </w:r>
            <w:r>
              <w:rPr>
                <w:b/>
                <w:sz w:val="24"/>
                <w:szCs w:val="24"/>
              </w:rPr>
              <w:t xml:space="preserve">The Leinthall Starkes and the </w:t>
            </w:r>
            <w:r w:rsidRPr="00692CCA">
              <w:rPr>
                <w:b/>
                <w:sz w:val="24"/>
                <w:szCs w:val="24"/>
              </w:rPr>
              <w:t>Cross of the Tree phone box</w:t>
            </w:r>
            <w:r>
              <w:rPr>
                <w:b/>
                <w:sz w:val="24"/>
                <w:szCs w:val="24"/>
              </w:rPr>
              <w:t xml:space="preserve"> – </w:t>
            </w:r>
            <w:r>
              <w:rPr>
                <w:sz w:val="24"/>
                <w:szCs w:val="24"/>
              </w:rPr>
              <w:t xml:space="preserve">BT and Hfds Council have been notified that WGPC wishes to adopt the LS box and JR is waiting for further details. The Cross of the Tree phone box is in the process of being moved to the </w:t>
            </w:r>
            <w:smartTag w:uri="urn:schemas-microsoft-com:office:smarttags" w:element="PlaceName">
              <w:smartTag w:uri="urn:schemas-microsoft-com:office:smarttags" w:element="place">
                <w:smartTag w:uri="urn:schemas-microsoft-com:office:smarttags" w:element="PlaceName">
                  <w:r>
                    <w:rPr>
                      <w:sz w:val="24"/>
                      <w:szCs w:val="24"/>
                    </w:rPr>
                    <w:t>Millennium</w:t>
                  </w:r>
                </w:smartTag>
                <w:r>
                  <w:rPr>
                    <w:sz w:val="24"/>
                    <w:szCs w:val="24"/>
                  </w:rPr>
                  <w:t xml:space="preserve"> </w:t>
                </w:r>
                <w:smartTag w:uri="urn:schemas-microsoft-com:office:smarttags" w:element="PlaceType">
                  <w:r>
                    <w:rPr>
                      <w:sz w:val="24"/>
                      <w:szCs w:val="24"/>
                    </w:rPr>
                    <w:t>Garden</w:t>
                  </w:r>
                </w:smartTag>
              </w:smartTag>
            </w:smartTag>
            <w:r>
              <w:rPr>
                <w:sz w:val="24"/>
                <w:szCs w:val="24"/>
              </w:rPr>
              <w:t>. It had very good foundations.</w:t>
            </w:r>
          </w:p>
          <w:p w:rsidR="005C5ABF" w:rsidRPr="008B2F63" w:rsidRDefault="005C5ABF" w:rsidP="00881C80">
            <w:pPr>
              <w:spacing w:after="0" w:line="240" w:lineRule="auto"/>
              <w:rPr>
                <w:color w:val="993366"/>
                <w:sz w:val="24"/>
                <w:szCs w:val="24"/>
              </w:rPr>
            </w:pPr>
          </w:p>
        </w:tc>
        <w:tc>
          <w:tcPr>
            <w:tcW w:w="1091" w:type="dxa"/>
          </w:tcPr>
          <w:p w:rsidR="005C5ABF" w:rsidRPr="008B2F63" w:rsidRDefault="005C5ABF" w:rsidP="00702A91">
            <w:pPr>
              <w:spacing w:after="0" w:line="240" w:lineRule="auto"/>
              <w:jc w:val="center"/>
              <w:rPr>
                <w:b/>
                <w:color w:val="993366"/>
                <w:sz w:val="24"/>
                <w:szCs w:val="24"/>
              </w:rPr>
            </w:pPr>
          </w:p>
          <w:p w:rsidR="005C5ABF" w:rsidRPr="008B2F63" w:rsidRDefault="005C5ABF" w:rsidP="00702A91">
            <w:pPr>
              <w:spacing w:after="0" w:line="240" w:lineRule="auto"/>
              <w:jc w:val="center"/>
              <w:rPr>
                <w:b/>
                <w:color w:val="993366"/>
                <w:sz w:val="24"/>
                <w:szCs w:val="24"/>
              </w:rPr>
            </w:pPr>
          </w:p>
          <w:p w:rsidR="005C5ABF" w:rsidRDefault="005C5ABF" w:rsidP="00702A91">
            <w:pPr>
              <w:spacing w:after="0" w:line="240" w:lineRule="auto"/>
              <w:jc w:val="center"/>
              <w:rPr>
                <w:b/>
                <w:sz w:val="24"/>
                <w:szCs w:val="24"/>
              </w:rPr>
            </w:pPr>
            <w:r>
              <w:rPr>
                <w:b/>
                <w:sz w:val="24"/>
                <w:szCs w:val="24"/>
              </w:rPr>
              <w:t>BC</w:t>
            </w:r>
          </w:p>
          <w:p w:rsidR="005C5ABF" w:rsidRDefault="005C5ABF" w:rsidP="00702A91">
            <w:pPr>
              <w:spacing w:after="0" w:line="240" w:lineRule="auto"/>
              <w:jc w:val="center"/>
              <w:rPr>
                <w:b/>
                <w:sz w:val="24"/>
                <w:szCs w:val="24"/>
              </w:rPr>
            </w:pPr>
          </w:p>
          <w:p w:rsidR="005C5ABF" w:rsidRDefault="005C5ABF" w:rsidP="00702A91">
            <w:pPr>
              <w:spacing w:after="0" w:line="240" w:lineRule="auto"/>
              <w:jc w:val="center"/>
              <w:rPr>
                <w:b/>
                <w:sz w:val="24"/>
                <w:szCs w:val="24"/>
              </w:rPr>
            </w:pPr>
            <w:r>
              <w:rPr>
                <w:b/>
                <w:sz w:val="24"/>
                <w:szCs w:val="24"/>
              </w:rPr>
              <w:t>JR</w:t>
            </w:r>
          </w:p>
          <w:p w:rsidR="005C5ABF" w:rsidRDefault="005C5ABF" w:rsidP="00702A91">
            <w:pPr>
              <w:spacing w:after="0" w:line="240" w:lineRule="auto"/>
              <w:jc w:val="center"/>
              <w:rPr>
                <w:b/>
                <w:sz w:val="24"/>
                <w:szCs w:val="24"/>
              </w:rPr>
            </w:pPr>
          </w:p>
          <w:p w:rsidR="005C5ABF" w:rsidRPr="00274AA2" w:rsidRDefault="005C5ABF" w:rsidP="00702A91">
            <w:pPr>
              <w:spacing w:after="0" w:line="240" w:lineRule="auto"/>
              <w:jc w:val="center"/>
              <w:rPr>
                <w:b/>
                <w:sz w:val="24"/>
                <w:szCs w:val="24"/>
              </w:rPr>
            </w:pPr>
            <w:r w:rsidRPr="00274AA2">
              <w:rPr>
                <w:b/>
                <w:sz w:val="24"/>
                <w:szCs w:val="24"/>
              </w:rPr>
              <w:t>JR</w:t>
            </w:r>
          </w:p>
          <w:p w:rsidR="005C5ABF" w:rsidRPr="00881C80" w:rsidRDefault="005C5ABF" w:rsidP="00881C80">
            <w:pPr>
              <w:spacing w:after="0" w:line="240" w:lineRule="auto"/>
              <w:jc w:val="center"/>
              <w:rPr>
                <w:b/>
                <w:sz w:val="24"/>
                <w:szCs w:val="24"/>
              </w:rPr>
            </w:pPr>
            <w:r w:rsidRPr="00881C80">
              <w:rPr>
                <w:b/>
                <w:sz w:val="24"/>
                <w:szCs w:val="24"/>
              </w:rPr>
              <w:t>GP/BC</w:t>
            </w:r>
          </w:p>
          <w:p w:rsidR="005C5ABF" w:rsidRPr="008B2F63" w:rsidRDefault="005C5ABF" w:rsidP="00702A91">
            <w:pPr>
              <w:spacing w:after="0" w:line="240" w:lineRule="auto"/>
              <w:jc w:val="center"/>
              <w:rPr>
                <w:b/>
                <w:color w:val="993366"/>
                <w:sz w:val="24"/>
                <w:szCs w:val="24"/>
              </w:rPr>
            </w:pPr>
          </w:p>
        </w:tc>
      </w:tr>
      <w:tr w:rsidR="005C5ABF" w:rsidRPr="008B2F63" w:rsidTr="00CB797F">
        <w:trPr>
          <w:trHeight w:val="460"/>
        </w:trPr>
        <w:tc>
          <w:tcPr>
            <w:tcW w:w="602" w:type="dxa"/>
          </w:tcPr>
          <w:p w:rsidR="005C5ABF" w:rsidRPr="0070452B" w:rsidRDefault="005C5ABF" w:rsidP="005540BD">
            <w:pPr>
              <w:spacing w:after="0" w:line="240" w:lineRule="auto"/>
              <w:ind w:left="142"/>
              <w:rPr>
                <w:b/>
                <w:sz w:val="24"/>
                <w:szCs w:val="24"/>
              </w:rPr>
            </w:pPr>
            <w:r>
              <w:rPr>
                <w:b/>
                <w:sz w:val="24"/>
                <w:szCs w:val="24"/>
              </w:rPr>
              <w:t>7</w:t>
            </w:r>
          </w:p>
        </w:tc>
        <w:tc>
          <w:tcPr>
            <w:tcW w:w="8858" w:type="dxa"/>
          </w:tcPr>
          <w:p w:rsidR="005C5ABF" w:rsidRDefault="005C5ABF" w:rsidP="00152E69">
            <w:pPr>
              <w:spacing w:after="0" w:line="240" w:lineRule="auto"/>
              <w:rPr>
                <w:b/>
                <w:sz w:val="24"/>
                <w:szCs w:val="24"/>
              </w:rPr>
            </w:pPr>
            <w:r w:rsidRPr="00194AAE">
              <w:rPr>
                <w:b/>
                <w:sz w:val="24"/>
                <w:szCs w:val="24"/>
              </w:rPr>
              <w:t xml:space="preserve">Finance:  </w:t>
            </w:r>
          </w:p>
          <w:p w:rsidR="005C5ABF" w:rsidRDefault="005C5ABF" w:rsidP="00152E69">
            <w:pPr>
              <w:spacing w:after="0" w:line="240" w:lineRule="auto"/>
              <w:rPr>
                <w:b/>
                <w:sz w:val="24"/>
                <w:szCs w:val="24"/>
              </w:rPr>
            </w:pPr>
            <w:r>
              <w:rPr>
                <w:b/>
                <w:sz w:val="24"/>
                <w:szCs w:val="24"/>
              </w:rPr>
              <w:t xml:space="preserve">7.1 </w:t>
            </w:r>
            <w:r w:rsidRPr="00194AAE">
              <w:rPr>
                <w:b/>
                <w:sz w:val="24"/>
                <w:szCs w:val="24"/>
              </w:rPr>
              <w:t>All Payments</w:t>
            </w:r>
            <w:r w:rsidRPr="00194AAE">
              <w:rPr>
                <w:sz w:val="24"/>
                <w:szCs w:val="24"/>
              </w:rPr>
              <w:t xml:space="preserve"> from </w:t>
            </w:r>
            <w:r>
              <w:rPr>
                <w:sz w:val="24"/>
                <w:szCs w:val="24"/>
              </w:rPr>
              <w:t>the General Fund as shown below. Proposer - VH; Seconded – BC</w:t>
            </w:r>
            <w:r w:rsidRPr="00194AAE">
              <w:rPr>
                <w:sz w:val="24"/>
                <w:szCs w:val="24"/>
              </w:rPr>
              <w:t xml:space="preserve">. </w:t>
            </w:r>
            <w:r w:rsidRPr="00194AAE">
              <w:rPr>
                <w:b/>
                <w:sz w:val="24"/>
                <w:szCs w:val="24"/>
              </w:rPr>
              <w:t xml:space="preserve">APPROVED </w:t>
            </w:r>
            <w:r w:rsidRPr="00194AAE">
              <w:rPr>
                <w:sz w:val="24"/>
                <w:szCs w:val="24"/>
              </w:rPr>
              <w:t>unanimously.</w:t>
            </w:r>
          </w:p>
          <w:p w:rsidR="005C5ABF" w:rsidRDefault="005C5ABF" w:rsidP="00152E69">
            <w:pPr>
              <w:spacing w:after="0" w:line="240" w:lineRule="auto"/>
              <w:rPr>
                <w:b/>
                <w:color w:val="993366"/>
                <w:sz w:val="24"/>
                <w:szCs w:val="24"/>
              </w:rPr>
            </w:pPr>
            <w:r>
              <w:rPr>
                <w:b/>
                <w:sz w:val="24"/>
                <w:szCs w:val="24"/>
              </w:rPr>
              <w:t>7</w:t>
            </w:r>
            <w:r w:rsidRPr="008D610D">
              <w:rPr>
                <w:b/>
                <w:sz w:val="24"/>
                <w:szCs w:val="24"/>
              </w:rPr>
              <w:t>.2</w:t>
            </w:r>
            <w:r>
              <w:rPr>
                <w:sz w:val="24"/>
                <w:szCs w:val="24"/>
              </w:rPr>
              <w:t xml:space="preserve"> </w:t>
            </w:r>
            <w:r w:rsidRPr="00194AAE">
              <w:rPr>
                <w:b/>
                <w:sz w:val="24"/>
                <w:szCs w:val="24"/>
              </w:rPr>
              <w:t>All Payments</w:t>
            </w:r>
            <w:r w:rsidRPr="00194AAE">
              <w:rPr>
                <w:sz w:val="24"/>
                <w:szCs w:val="24"/>
              </w:rPr>
              <w:t xml:space="preserve"> from </w:t>
            </w:r>
            <w:r>
              <w:rPr>
                <w:sz w:val="24"/>
                <w:szCs w:val="24"/>
              </w:rPr>
              <w:t>the Lenghtsman/P3 Fund as shown below. Proposer - CM; Seconded – AD</w:t>
            </w:r>
            <w:r w:rsidRPr="00194AAE">
              <w:rPr>
                <w:sz w:val="24"/>
                <w:szCs w:val="24"/>
              </w:rPr>
              <w:t xml:space="preserve">. </w:t>
            </w:r>
            <w:r w:rsidRPr="00194AAE">
              <w:rPr>
                <w:b/>
                <w:sz w:val="24"/>
                <w:szCs w:val="24"/>
              </w:rPr>
              <w:t xml:space="preserve">APPROVED </w:t>
            </w:r>
            <w:r w:rsidRPr="00194AAE">
              <w:rPr>
                <w:sz w:val="24"/>
                <w:szCs w:val="24"/>
              </w:rPr>
              <w:t>unanimously.</w:t>
            </w:r>
          </w:p>
          <w:p w:rsidR="005C5ABF" w:rsidRPr="008D563E" w:rsidRDefault="005C5ABF" w:rsidP="00152E69">
            <w:pPr>
              <w:spacing w:after="0" w:line="240" w:lineRule="auto"/>
              <w:rPr>
                <w:sz w:val="24"/>
                <w:szCs w:val="24"/>
              </w:rPr>
            </w:pPr>
          </w:p>
        </w:tc>
        <w:tc>
          <w:tcPr>
            <w:tcW w:w="1091" w:type="dxa"/>
          </w:tcPr>
          <w:p w:rsidR="005C5ABF" w:rsidRPr="0070452B" w:rsidRDefault="005C5ABF" w:rsidP="003D656A">
            <w:pPr>
              <w:spacing w:after="0" w:line="240" w:lineRule="auto"/>
              <w:jc w:val="center"/>
              <w:rPr>
                <w:b/>
                <w:sz w:val="24"/>
                <w:szCs w:val="24"/>
              </w:rPr>
            </w:pPr>
          </w:p>
        </w:tc>
      </w:tr>
      <w:tr w:rsidR="005C5ABF" w:rsidRPr="008B2F63" w:rsidTr="00CB797F">
        <w:trPr>
          <w:trHeight w:val="835"/>
        </w:trPr>
        <w:tc>
          <w:tcPr>
            <w:tcW w:w="602" w:type="dxa"/>
          </w:tcPr>
          <w:p w:rsidR="005C5ABF" w:rsidRPr="00194AAE" w:rsidRDefault="005C5ABF" w:rsidP="005540BD">
            <w:pPr>
              <w:spacing w:after="0" w:line="240" w:lineRule="auto"/>
              <w:ind w:left="142"/>
              <w:rPr>
                <w:b/>
                <w:sz w:val="24"/>
                <w:szCs w:val="24"/>
              </w:rPr>
            </w:pPr>
            <w:r>
              <w:rPr>
                <w:b/>
                <w:sz w:val="24"/>
                <w:szCs w:val="24"/>
              </w:rPr>
              <w:t>8</w:t>
            </w:r>
          </w:p>
        </w:tc>
        <w:tc>
          <w:tcPr>
            <w:tcW w:w="8858" w:type="dxa"/>
          </w:tcPr>
          <w:p w:rsidR="005C5ABF" w:rsidRDefault="005C5ABF" w:rsidP="00152E69">
            <w:pPr>
              <w:spacing w:after="0" w:line="240" w:lineRule="auto"/>
              <w:rPr>
                <w:b/>
                <w:sz w:val="24"/>
                <w:szCs w:val="24"/>
              </w:rPr>
            </w:pPr>
            <w:r w:rsidRPr="00BF2E4B">
              <w:rPr>
                <w:b/>
                <w:sz w:val="24"/>
                <w:szCs w:val="24"/>
              </w:rPr>
              <w:t>Planning:</w:t>
            </w:r>
          </w:p>
          <w:p w:rsidR="005C5ABF" w:rsidRDefault="005C5ABF" w:rsidP="00444F8D">
            <w:pPr>
              <w:spacing w:after="0" w:line="240" w:lineRule="auto"/>
              <w:rPr>
                <w:sz w:val="24"/>
                <w:szCs w:val="24"/>
              </w:rPr>
            </w:pPr>
            <w:r w:rsidRPr="00E2032A">
              <w:rPr>
                <w:sz w:val="24"/>
                <w:szCs w:val="24"/>
              </w:rPr>
              <w:t>8.1</w:t>
            </w:r>
            <w:r>
              <w:rPr>
                <w:b/>
                <w:color w:val="993366"/>
              </w:rPr>
              <w:t xml:space="preserve"> </w:t>
            </w:r>
            <w:r w:rsidRPr="001A63A2">
              <w:rPr>
                <w:sz w:val="24"/>
                <w:szCs w:val="24"/>
              </w:rPr>
              <w:t>To consider the following application</w:t>
            </w:r>
            <w:r>
              <w:rPr>
                <w:sz w:val="24"/>
                <w:szCs w:val="24"/>
              </w:rPr>
              <w:t>s</w:t>
            </w:r>
            <w:r w:rsidRPr="001A63A2">
              <w:rPr>
                <w:sz w:val="24"/>
                <w:szCs w:val="24"/>
              </w:rPr>
              <w:t>:</w:t>
            </w:r>
          </w:p>
          <w:p w:rsidR="005C5ABF" w:rsidRDefault="005C5ABF" w:rsidP="00444F8D">
            <w:pPr>
              <w:spacing w:after="0" w:line="240" w:lineRule="auto"/>
              <w:ind w:left="180"/>
              <w:rPr>
                <w:sz w:val="24"/>
                <w:szCs w:val="24"/>
              </w:rPr>
            </w:pPr>
            <w:r>
              <w:rPr>
                <w:sz w:val="24"/>
                <w:szCs w:val="24"/>
              </w:rPr>
              <w:t xml:space="preserve">*163101 – Mortimer Country Stores, </w:t>
            </w:r>
            <w:smartTag w:uri="urn:schemas-microsoft-com:office:smarttags" w:element="Street">
              <w:smartTag w:uri="urn:schemas-microsoft-com:office:smarttags" w:element="address">
                <w:r>
                  <w:rPr>
                    <w:sz w:val="24"/>
                    <w:szCs w:val="24"/>
                  </w:rPr>
                  <w:t>Broad Street</w:t>
                </w:r>
              </w:smartTag>
              <w:r>
                <w:rPr>
                  <w:sz w:val="24"/>
                  <w:szCs w:val="24"/>
                </w:rPr>
                <w:t xml:space="preserve"> </w:t>
              </w:r>
              <w:smartTag w:uri="urn:schemas-microsoft-com:office:smarttags" w:element="Street">
                <w:smartTag w:uri="urn:schemas-microsoft-com:office:smarttags" w:element="City">
                  <w:r>
                    <w:rPr>
                      <w:sz w:val="24"/>
                      <w:szCs w:val="24"/>
                    </w:rPr>
                    <w:t>Wigmore</w:t>
                  </w:r>
                </w:smartTag>
              </w:smartTag>
              <w:r>
                <w:rPr>
                  <w:sz w:val="24"/>
                  <w:szCs w:val="24"/>
                </w:rPr>
                <w:t xml:space="preserve">, </w:t>
              </w:r>
              <w:smartTag w:uri="urn:schemas-microsoft-com:office:smarttags" w:element="Street">
                <w:smartTag w:uri="urn:schemas-microsoft-com:office:smarttags" w:element="PostalCode">
                  <w:r>
                    <w:rPr>
                      <w:sz w:val="24"/>
                      <w:szCs w:val="24"/>
                    </w:rPr>
                    <w:t>HR6 9UJ</w:t>
                  </w:r>
                </w:smartTag>
              </w:smartTag>
            </w:smartTag>
            <w:r>
              <w:rPr>
                <w:sz w:val="24"/>
                <w:szCs w:val="24"/>
              </w:rPr>
              <w:t xml:space="preserve"> – Installation of 3 no. sun blinds to the front windows. No objections.</w:t>
            </w:r>
          </w:p>
          <w:p w:rsidR="005C5ABF" w:rsidRDefault="005C5ABF" w:rsidP="00444F8D">
            <w:pPr>
              <w:spacing w:after="0" w:line="240" w:lineRule="auto"/>
              <w:ind w:left="180"/>
              <w:rPr>
                <w:sz w:val="24"/>
                <w:szCs w:val="24"/>
              </w:rPr>
            </w:pPr>
            <w:r>
              <w:rPr>
                <w:sz w:val="24"/>
                <w:szCs w:val="24"/>
              </w:rPr>
              <w:t>*163338 – Wigmore School Academy, Ford Street Wigmore HR6 9UW – Construction of a   detached single-storey building containing e no. classrooms, to replace existing single &amp; double mobile classroom units. No objections.</w:t>
            </w:r>
          </w:p>
          <w:p w:rsidR="005C5ABF" w:rsidRDefault="005C5ABF" w:rsidP="00444F8D">
            <w:pPr>
              <w:spacing w:after="0" w:line="240" w:lineRule="auto"/>
              <w:ind w:left="180"/>
              <w:rPr>
                <w:i/>
                <w:sz w:val="24"/>
                <w:szCs w:val="24"/>
              </w:rPr>
            </w:pPr>
            <w:r>
              <w:rPr>
                <w:sz w:val="24"/>
                <w:szCs w:val="24"/>
              </w:rPr>
              <w:t xml:space="preserve">*163236 – Agricultural building for fodder storage at Brinshope HR6 9UR – request for extension of commencement deadline </w:t>
            </w:r>
            <w:r w:rsidRPr="002D1398">
              <w:rPr>
                <w:i/>
                <w:sz w:val="24"/>
                <w:szCs w:val="24"/>
              </w:rPr>
              <w:t>(No comments to make)</w:t>
            </w:r>
          </w:p>
          <w:p w:rsidR="005C5ABF" w:rsidRDefault="005C5ABF" w:rsidP="00444F8D">
            <w:pPr>
              <w:spacing w:after="0" w:line="240" w:lineRule="auto"/>
              <w:ind w:left="180"/>
              <w:rPr>
                <w:sz w:val="24"/>
                <w:szCs w:val="24"/>
              </w:rPr>
            </w:pPr>
            <w:r>
              <w:rPr>
                <w:sz w:val="24"/>
                <w:szCs w:val="24"/>
              </w:rPr>
              <w:t>*163443 – The Cottage, Leinthall Starkes, SY8 2HL – Proposed extensions &amp; alterations to dwelling. No objections.</w:t>
            </w:r>
          </w:p>
          <w:p w:rsidR="005C5ABF" w:rsidRPr="00052A98" w:rsidRDefault="005C5ABF" w:rsidP="00444F8D">
            <w:pPr>
              <w:spacing w:after="0" w:line="240" w:lineRule="auto"/>
              <w:ind w:left="180"/>
              <w:rPr>
                <w:sz w:val="24"/>
                <w:szCs w:val="24"/>
              </w:rPr>
            </w:pPr>
            <w:r>
              <w:rPr>
                <w:sz w:val="24"/>
                <w:szCs w:val="24"/>
              </w:rPr>
              <w:t xml:space="preserve">*163528 – Deerfold Cottage, </w:t>
            </w:r>
            <w:smartTag w:uri="urn:schemas-microsoft-com:office:smarttags" w:element="Street">
              <w:smartTag w:uri="urn:schemas-microsoft-com:office:smarttags" w:element="address">
                <w:r>
                  <w:rPr>
                    <w:sz w:val="24"/>
                    <w:szCs w:val="24"/>
                  </w:rPr>
                  <w:t>Ongar Street</w:t>
                </w:r>
              </w:smartTag>
              <w:r>
                <w:rPr>
                  <w:sz w:val="24"/>
                  <w:szCs w:val="24"/>
                </w:rPr>
                <w:t xml:space="preserve"> </w:t>
              </w:r>
              <w:smartTag w:uri="urn:schemas-microsoft-com:office:smarttags" w:element="Street">
                <w:smartTag w:uri="urn:schemas-microsoft-com:office:smarttags" w:element="City">
                  <w:r>
                    <w:rPr>
                      <w:sz w:val="24"/>
                      <w:szCs w:val="24"/>
                    </w:rPr>
                    <w:t>Lingen</w:t>
                  </w:r>
                </w:smartTag>
              </w:smartTag>
              <w:r>
                <w:rPr>
                  <w:sz w:val="24"/>
                  <w:szCs w:val="24"/>
                </w:rPr>
                <w:t xml:space="preserve">, </w:t>
              </w:r>
              <w:smartTag w:uri="urn:schemas-microsoft-com:office:smarttags" w:element="Street">
                <w:smartTag w:uri="urn:schemas-microsoft-com:office:smarttags" w:element="PostalCode">
                  <w:r>
                    <w:rPr>
                      <w:sz w:val="24"/>
                      <w:szCs w:val="24"/>
                    </w:rPr>
                    <w:t>SY7 0EE</w:t>
                  </w:r>
                </w:smartTag>
              </w:smartTag>
            </w:smartTag>
            <w:r>
              <w:rPr>
                <w:sz w:val="24"/>
                <w:szCs w:val="24"/>
              </w:rPr>
              <w:t xml:space="preserve"> – Proposed ground floor extensions. No objections.</w:t>
            </w:r>
          </w:p>
          <w:p w:rsidR="005C5ABF" w:rsidRPr="001A63A2" w:rsidRDefault="005C5ABF" w:rsidP="00444F8D">
            <w:pPr>
              <w:spacing w:after="0" w:line="240" w:lineRule="auto"/>
              <w:rPr>
                <w:sz w:val="24"/>
                <w:szCs w:val="24"/>
              </w:rPr>
            </w:pPr>
            <w:r>
              <w:rPr>
                <w:sz w:val="24"/>
                <w:szCs w:val="24"/>
              </w:rPr>
              <w:t>8.2 Updates on the following applications:</w:t>
            </w:r>
          </w:p>
          <w:p w:rsidR="005C5ABF" w:rsidRPr="001A63A2" w:rsidRDefault="005C5ABF" w:rsidP="00444F8D">
            <w:pPr>
              <w:spacing w:after="0" w:line="240" w:lineRule="auto"/>
              <w:rPr>
                <w:sz w:val="24"/>
                <w:szCs w:val="24"/>
              </w:rPr>
            </w:pPr>
            <w:r>
              <w:rPr>
                <w:sz w:val="24"/>
                <w:szCs w:val="24"/>
              </w:rPr>
              <w:t xml:space="preserve">   *</w:t>
            </w:r>
            <w:r w:rsidRPr="001A63A2">
              <w:rPr>
                <w:sz w:val="24"/>
                <w:szCs w:val="24"/>
              </w:rPr>
              <w:t>162863 – Yewcot, Leinthall Starkes, Ludlow SY8 2HP – Proposed extension to existing house.</w:t>
            </w:r>
            <w:r>
              <w:rPr>
                <w:sz w:val="24"/>
                <w:szCs w:val="24"/>
              </w:rPr>
              <w:t xml:space="preserve"> Approved with conditions</w:t>
            </w:r>
          </w:p>
          <w:p w:rsidR="005C5ABF" w:rsidRDefault="005C5ABF" w:rsidP="00444F8D">
            <w:pPr>
              <w:spacing w:after="0" w:line="240" w:lineRule="auto"/>
              <w:rPr>
                <w:b/>
                <w:sz w:val="24"/>
                <w:szCs w:val="24"/>
              </w:rPr>
            </w:pPr>
            <w:r>
              <w:rPr>
                <w:sz w:val="24"/>
                <w:szCs w:val="24"/>
              </w:rPr>
              <w:t xml:space="preserve">   *</w:t>
            </w:r>
            <w:r w:rsidRPr="001A63A2">
              <w:rPr>
                <w:sz w:val="24"/>
                <w:szCs w:val="24"/>
              </w:rPr>
              <w:t xml:space="preserve">162083 - 4 Glen View, </w:t>
            </w:r>
            <w:smartTag w:uri="urn:schemas-microsoft-com:office:smarttags" w:element="Street">
              <w:smartTag w:uri="urn:schemas-microsoft-com:office:smarttags" w:element="place">
                <w:smartTag w:uri="urn:schemas-microsoft-com:office:smarttags" w:element="City">
                  <w:r w:rsidRPr="001A63A2">
                    <w:rPr>
                      <w:sz w:val="24"/>
                      <w:szCs w:val="24"/>
                    </w:rPr>
                    <w:t>Wigmore</w:t>
                  </w:r>
                </w:smartTag>
              </w:smartTag>
              <w:r w:rsidRPr="001A63A2">
                <w:rPr>
                  <w:sz w:val="24"/>
                  <w:szCs w:val="24"/>
                </w:rPr>
                <w:t xml:space="preserve">, </w:t>
              </w:r>
              <w:smartTag w:uri="urn:schemas-microsoft-com:office:smarttags" w:element="Street">
                <w:smartTag w:uri="urn:schemas-microsoft-com:office:smarttags" w:element="PostalCode">
                  <w:r w:rsidRPr="001A63A2">
                    <w:rPr>
                      <w:sz w:val="24"/>
                      <w:szCs w:val="24"/>
                    </w:rPr>
                    <w:t>HR6 9UU</w:t>
                  </w:r>
                </w:smartTag>
              </w:smartTag>
            </w:smartTag>
            <w:r w:rsidRPr="001A63A2">
              <w:rPr>
                <w:sz w:val="24"/>
                <w:szCs w:val="24"/>
              </w:rPr>
              <w:t xml:space="preserve"> – erection of single   detached dwelling and garage</w:t>
            </w:r>
            <w:r w:rsidRPr="001A63A2">
              <w:rPr>
                <w:b/>
                <w:sz w:val="24"/>
                <w:szCs w:val="24"/>
              </w:rPr>
              <w:t>.</w:t>
            </w:r>
            <w:r>
              <w:rPr>
                <w:b/>
                <w:sz w:val="24"/>
                <w:szCs w:val="24"/>
              </w:rPr>
              <w:t xml:space="preserve"> </w:t>
            </w:r>
            <w:r w:rsidRPr="00444F8D">
              <w:rPr>
                <w:sz w:val="24"/>
                <w:szCs w:val="24"/>
              </w:rPr>
              <w:t>Approved with conditions</w:t>
            </w:r>
          </w:p>
          <w:p w:rsidR="005C5ABF" w:rsidRPr="00610438" w:rsidRDefault="005C5ABF" w:rsidP="00444F8D">
            <w:pPr>
              <w:spacing w:after="0" w:line="240" w:lineRule="auto"/>
              <w:rPr>
                <w:color w:val="993366"/>
                <w:sz w:val="24"/>
                <w:szCs w:val="24"/>
              </w:rPr>
            </w:pPr>
            <w:r>
              <w:rPr>
                <w:sz w:val="24"/>
                <w:szCs w:val="24"/>
              </w:rPr>
              <w:t xml:space="preserve">   *</w:t>
            </w:r>
            <w:r w:rsidRPr="002D1398">
              <w:rPr>
                <w:sz w:val="24"/>
                <w:szCs w:val="24"/>
              </w:rPr>
              <w:t xml:space="preserve">163039 – Lane Cottage, Deerfold, </w:t>
            </w:r>
            <w:smartTag w:uri="urn:schemas-microsoft-com:office:smarttags" w:element="Street">
              <w:smartTag w:uri="urn:schemas-microsoft-com:office:smarttags" w:element="place">
                <w:smartTag w:uri="urn:schemas-microsoft-com:office:smarttags" w:element="City">
                  <w:r w:rsidRPr="002D1398">
                    <w:rPr>
                      <w:sz w:val="24"/>
                      <w:szCs w:val="24"/>
                    </w:rPr>
                    <w:t>Birtley</w:t>
                  </w:r>
                </w:smartTag>
              </w:smartTag>
              <w:r w:rsidRPr="002D1398">
                <w:rPr>
                  <w:sz w:val="24"/>
                  <w:szCs w:val="24"/>
                </w:rPr>
                <w:t xml:space="preserve">, </w:t>
              </w:r>
              <w:smartTag w:uri="urn:schemas-microsoft-com:office:smarttags" w:element="Street">
                <w:smartTag w:uri="urn:schemas-microsoft-com:office:smarttags" w:element="PostalCode">
                  <w:r w:rsidRPr="002D1398">
                    <w:rPr>
                      <w:sz w:val="24"/>
                      <w:szCs w:val="24"/>
                    </w:rPr>
                    <w:t>SY7 0EF</w:t>
                  </w:r>
                </w:smartTag>
              </w:smartTag>
            </w:smartTag>
            <w:r w:rsidRPr="002D1398">
              <w:rPr>
                <w:sz w:val="24"/>
                <w:szCs w:val="24"/>
              </w:rPr>
              <w:t xml:space="preserve"> – Proposed polythene tunnel</w:t>
            </w:r>
            <w:r>
              <w:rPr>
                <w:sz w:val="24"/>
                <w:szCs w:val="24"/>
              </w:rPr>
              <w:t>. Prior approval given</w:t>
            </w:r>
          </w:p>
          <w:p w:rsidR="005C5ABF" w:rsidRPr="008B2F63" w:rsidRDefault="005C5ABF" w:rsidP="00444F8D">
            <w:pPr>
              <w:spacing w:after="0" w:line="240" w:lineRule="auto"/>
              <w:rPr>
                <w:color w:val="993366"/>
                <w:sz w:val="24"/>
                <w:szCs w:val="24"/>
              </w:rPr>
            </w:pPr>
          </w:p>
        </w:tc>
        <w:tc>
          <w:tcPr>
            <w:tcW w:w="1091" w:type="dxa"/>
          </w:tcPr>
          <w:p w:rsidR="005C5ABF" w:rsidRPr="008B2F63" w:rsidRDefault="005C5ABF" w:rsidP="005540BD">
            <w:pPr>
              <w:spacing w:after="0" w:line="240" w:lineRule="auto"/>
              <w:jc w:val="center"/>
              <w:rPr>
                <w:b/>
                <w:color w:val="993366"/>
                <w:sz w:val="24"/>
                <w:szCs w:val="24"/>
              </w:rPr>
            </w:pPr>
          </w:p>
          <w:p w:rsidR="005C5ABF" w:rsidRPr="008B2F63" w:rsidRDefault="005C5ABF" w:rsidP="005540BD">
            <w:pPr>
              <w:spacing w:after="0" w:line="240" w:lineRule="auto"/>
              <w:jc w:val="center"/>
              <w:rPr>
                <w:b/>
                <w:color w:val="993366"/>
                <w:sz w:val="24"/>
                <w:szCs w:val="24"/>
              </w:rPr>
            </w:pPr>
          </w:p>
          <w:p w:rsidR="005C5ABF" w:rsidRPr="00194AAE" w:rsidRDefault="005C5ABF" w:rsidP="005540BD">
            <w:pPr>
              <w:spacing w:after="0" w:line="240" w:lineRule="auto"/>
              <w:jc w:val="center"/>
              <w:rPr>
                <w:b/>
                <w:sz w:val="24"/>
                <w:szCs w:val="24"/>
              </w:rPr>
            </w:pPr>
          </w:p>
          <w:p w:rsidR="005C5ABF" w:rsidRPr="008B2F63" w:rsidRDefault="005C5ABF" w:rsidP="005540BD">
            <w:pPr>
              <w:spacing w:after="0" w:line="240" w:lineRule="auto"/>
              <w:jc w:val="center"/>
              <w:rPr>
                <w:b/>
                <w:color w:val="993366"/>
                <w:sz w:val="24"/>
                <w:szCs w:val="24"/>
              </w:rPr>
            </w:pPr>
          </w:p>
          <w:p w:rsidR="005C5ABF" w:rsidRDefault="005C5ABF" w:rsidP="0008073E">
            <w:pPr>
              <w:spacing w:after="0" w:line="240" w:lineRule="auto"/>
              <w:jc w:val="center"/>
              <w:rPr>
                <w:b/>
                <w:color w:val="993366"/>
                <w:sz w:val="24"/>
                <w:szCs w:val="24"/>
              </w:rPr>
            </w:pPr>
          </w:p>
          <w:p w:rsidR="005C5ABF" w:rsidRDefault="005C5ABF" w:rsidP="0008073E">
            <w:pPr>
              <w:spacing w:after="0" w:line="240" w:lineRule="auto"/>
              <w:jc w:val="center"/>
              <w:rPr>
                <w:b/>
                <w:color w:val="993366"/>
                <w:sz w:val="24"/>
                <w:szCs w:val="24"/>
              </w:rPr>
            </w:pPr>
          </w:p>
          <w:p w:rsidR="005C5ABF" w:rsidRDefault="005C5ABF" w:rsidP="0008073E">
            <w:pPr>
              <w:spacing w:after="0" w:line="240" w:lineRule="auto"/>
              <w:jc w:val="center"/>
              <w:rPr>
                <w:b/>
                <w:color w:val="993366"/>
                <w:sz w:val="24"/>
                <w:szCs w:val="24"/>
              </w:rPr>
            </w:pPr>
          </w:p>
          <w:p w:rsidR="005C5ABF" w:rsidRDefault="005C5ABF" w:rsidP="0008073E">
            <w:pPr>
              <w:spacing w:after="0" w:line="240" w:lineRule="auto"/>
              <w:jc w:val="center"/>
              <w:rPr>
                <w:b/>
                <w:sz w:val="24"/>
                <w:szCs w:val="24"/>
              </w:rPr>
            </w:pPr>
          </w:p>
          <w:p w:rsidR="005C5ABF" w:rsidRDefault="005C5ABF" w:rsidP="0008073E">
            <w:pPr>
              <w:spacing w:after="0" w:line="240" w:lineRule="auto"/>
              <w:jc w:val="center"/>
              <w:rPr>
                <w:b/>
                <w:sz w:val="24"/>
                <w:szCs w:val="24"/>
              </w:rPr>
            </w:pPr>
          </w:p>
          <w:p w:rsidR="005C5ABF" w:rsidRDefault="005C5ABF" w:rsidP="0008073E">
            <w:pPr>
              <w:spacing w:after="0" w:line="240" w:lineRule="auto"/>
              <w:jc w:val="center"/>
              <w:rPr>
                <w:b/>
                <w:sz w:val="24"/>
                <w:szCs w:val="24"/>
              </w:rPr>
            </w:pPr>
          </w:p>
          <w:p w:rsidR="005C5ABF" w:rsidRDefault="005C5ABF" w:rsidP="0008073E">
            <w:pPr>
              <w:spacing w:after="0" w:line="240" w:lineRule="auto"/>
              <w:jc w:val="center"/>
              <w:rPr>
                <w:b/>
                <w:sz w:val="24"/>
                <w:szCs w:val="24"/>
              </w:rPr>
            </w:pPr>
          </w:p>
          <w:p w:rsidR="005C5ABF" w:rsidRDefault="005C5ABF" w:rsidP="0008073E">
            <w:pPr>
              <w:spacing w:after="0" w:line="240" w:lineRule="auto"/>
              <w:jc w:val="center"/>
              <w:rPr>
                <w:b/>
                <w:sz w:val="24"/>
                <w:szCs w:val="24"/>
              </w:rPr>
            </w:pPr>
          </w:p>
          <w:p w:rsidR="005C5ABF" w:rsidRPr="008D610D" w:rsidRDefault="005C5ABF" w:rsidP="0008073E">
            <w:pPr>
              <w:spacing w:after="0" w:line="240" w:lineRule="auto"/>
              <w:jc w:val="center"/>
              <w:rPr>
                <w:b/>
                <w:sz w:val="24"/>
                <w:szCs w:val="24"/>
              </w:rPr>
            </w:pPr>
            <w:r w:rsidRPr="008D610D">
              <w:rPr>
                <w:b/>
                <w:sz w:val="24"/>
                <w:szCs w:val="24"/>
              </w:rPr>
              <w:t>JR</w:t>
            </w:r>
          </w:p>
        </w:tc>
      </w:tr>
      <w:tr w:rsidR="005C5ABF" w:rsidRPr="008B2F63" w:rsidTr="00CB797F">
        <w:trPr>
          <w:trHeight w:val="835"/>
        </w:trPr>
        <w:tc>
          <w:tcPr>
            <w:tcW w:w="602" w:type="dxa"/>
          </w:tcPr>
          <w:p w:rsidR="005C5ABF" w:rsidRDefault="005C5ABF" w:rsidP="005540BD">
            <w:pPr>
              <w:spacing w:after="0" w:line="240" w:lineRule="auto"/>
              <w:ind w:left="142"/>
              <w:rPr>
                <w:b/>
                <w:sz w:val="24"/>
                <w:szCs w:val="24"/>
              </w:rPr>
            </w:pPr>
            <w:r>
              <w:rPr>
                <w:b/>
                <w:sz w:val="24"/>
                <w:szCs w:val="24"/>
              </w:rPr>
              <w:t>9</w:t>
            </w:r>
          </w:p>
        </w:tc>
        <w:tc>
          <w:tcPr>
            <w:tcW w:w="8858" w:type="dxa"/>
          </w:tcPr>
          <w:p w:rsidR="005C5ABF" w:rsidRPr="007A316C" w:rsidRDefault="005C5ABF" w:rsidP="00152E69">
            <w:pPr>
              <w:spacing w:after="0" w:line="240" w:lineRule="auto"/>
              <w:rPr>
                <w:sz w:val="24"/>
                <w:szCs w:val="24"/>
              </w:rPr>
            </w:pPr>
            <w:smartTag w:uri="urn:schemas-microsoft-com:office:smarttags" w:element="Street">
              <w:smartTag w:uri="urn:schemas-microsoft-com:office:smarttags" w:element="PlaceName">
                <w:r>
                  <w:rPr>
                    <w:b/>
                    <w:sz w:val="24"/>
                    <w:szCs w:val="24"/>
                  </w:rPr>
                  <w:t>Wigmore</w:t>
                </w:r>
              </w:smartTag>
            </w:smartTag>
            <w:r>
              <w:rPr>
                <w:b/>
                <w:sz w:val="24"/>
                <w:szCs w:val="24"/>
              </w:rPr>
              <w:t xml:space="preserve"> </w:t>
            </w:r>
            <w:smartTag w:uri="urn:schemas-microsoft-com:office:smarttags" w:element="Street">
              <w:smartTag w:uri="urn:schemas-microsoft-com:office:smarttags" w:element="PlaceType">
                <w:r>
                  <w:rPr>
                    <w:b/>
                    <w:sz w:val="24"/>
                    <w:szCs w:val="24"/>
                  </w:rPr>
                  <w:t>School</w:t>
                </w:r>
              </w:smartTag>
            </w:smartTag>
            <w:r>
              <w:rPr>
                <w:b/>
                <w:sz w:val="24"/>
                <w:szCs w:val="24"/>
              </w:rPr>
              <w:t xml:space="preserve">: </w:t>
            </w:r>
            <w:r>
              <w:rPr>
                <w:sz w:val="24"/>
                <w:szCs w:val="24"/>
              </w:rPr>
              <w:t xml:space="preserve">It was confirmed that WGPC would continue to give a prize for Mathematics to a </w:t>
            </w:r>
            <w:smartTag w:uri="urn:schemas-microsoft-com:office:smarttags" w:element="Street">
              <w:smartTag w:uri="urn:schemas-microsoft-com:office:smarttags" w:element="place">
                <w:smartTag w:uri="urn:schemas-microsoft-com:office:smarttags" w:element="PlaceName">
                  <w:r>
                    <w:rPr>
                      <w:sz w:val="24"/>
                      <w:szCs w:val="24"/>
                    </w:rPr>
                    <w:t>Wigmore</w:t>
                  </w:r>
                </w:smartTag>
              </w:smartTag>
              <w:r>
                <w:rPr>
                  <w:sz w:val="24"/>
                  <w:szCs w:val="24"/>
                </w:rPr>
                <w:t xml:space="preserve"> </w:t>
              </w:r>
              <w:smartTag w:uri="urn:schemas-microsoft-com:office:smarttags" w:element="Street">
                <w:smartTag w:uri="urn:schemas-microsoft-com:office:smarttags" w:element="PlaceType">
                  <w:r>
                    <w:rPr>
                      <w:sz w:val="24"/>
                      <w:szCs w:val="24"/>
                    </w:rPr>
                    <w:t>High School</w:t>
                  </w:r>
                </w:smartTag>
              </w:smartTag>
            </w:smartTag>
            <w:r>
              <w:rPr>
                <w:sz w:val="24"/>
                <w:szCs w:val="24"/>
              </w:rPr>
              <w:t xml:space="preserve"> pupil. </w:t>
            </w:r>
          </w:p>
        </w:tc>
        <w:tc>
          <w:tcPr>
            <w:tcW w:w="1091" w:type="dxa"/>
          </w:tcPr>
          <w:p w:rsidR="005C5ABF" w:rsidRPr="008B2F63" w:rsidRDefault="005C5ABF" w:rsidP="005540BD">
            <w:pPr>
              <w:spacing w:after="0" w:line="240" w:lineRule="auto"/>
              <w:jc w:val="center"/>
              <w:rPr>
                <w:b/>
                <w:color w:val="993366"/>
                <w:sz w:val="24"/>
                <w:szCs w:val="24"/>
              </w:rPr>
            </w:pPr>
          </w:p>
        </w:tc>
      </w:tr>
      <w:tr w:rsidR="005C5ABF" w:rsidRPr="008B2F63" w:rsidTr="00CB797F">
        <w:trPr>
          <w:trHeight w:val="70"/>
        </w:trPr>
        <w:tc>
          <w:tcPr>
            <w:tcW w:w="602" w:type="dxa"/>
          </w:tcPr>
          <w:p w:rsidR="005C5ABF" w:rsidRPr="00BF2E4B" w:rsidRDefault="005C5ABF" w:rsidP="005540BD">
            <w:pPr>
              <w:spacing w:after="0" w:line="240" w:lineRule="auto"/>
              <w:ind w:left="142"/>
              <w:rPr>
                <w:b/>
                <w:sz w:val="24"/>
                <w:szCs w:val="24"/>
              </w:rPr>
            </w:pPr>
            <w:r>
              <w:rPr>
                <w:b/>
                <w:sz w:val="24"/>
                <w:szCs w:val="24"/>
              </w:rPr>
              <w:t>10</w:t>
            </w:r>
          </w:p>
        </w:tc>
        <w:tc>
          <w:tcPr>
            <w:tcW w:w="8858" w:type="dxa"/>
          </w:tcPr>
          <w:p w:rsidR="005C5ABF" w:rsidRPr="00BD4FAE" w:rsidRDefault="005C5ABF" w:rsidP="00A324A4">
            <w:pPr>
              <w:spacing w:after="0" w:line="240" w:lineRule="auto"/>
              <w:rPr>
                <w:sz w:val="24"/>
                <w:szCs w:val="24"/>
              </w:rPr>
            </w:pPr>
            <w:r>
              <w:rPr>
                <w:b/>
                <w:sz w:val="24"/>
                <w:szCs w:val="24"/>
              </w:rPr>
              <w:t xml:space="preserve">Street </w:t>
            </w:r>
            <w:r w:rsidRPr="00445AFC">
              <w:rPr>
                <w:b/>
                <w:sz w:val="24"/>
                <w:szCs w:val="24"/>
              </w:rPr>
              <w:t>lights maintenance in Wigmore:</w:t>
            </w:r>
            <w:r>
              <w:rPr>
                <w:b/>
                <w:sz w:val="24"/>
                <w:szCs w:val="24"/>
              </w:rPr>
              <w:t xml:space="preserve"> </w:t>
            </w:r>
            <w:r w:rsidRPr="00BD4FAE">
              <w:rPr>
                <w:sz w:val="24"/>
                <w:szCs w:val="24"/>
              </w:rPr>
              <w:t xml:space="preserve">Councillors </w:t>
            </w:r>
            <w:r>
              <w:rPr>
                <w:sz w:val="24"/>
                <w:szCs w:val="24"/>
              </w:rPr>
              <w:t xml:space="preserve">discussed the options suggested by </w:t>
            </w:r>
            <w:r w:rsidRPr="00BD4FAE">
              <w:rPr>
                <w:sz w:val="24"/>
                <w:szCs w:val="24"/>
              </w:rPr>
              <w:t xml:space="preserve">Richard </w:t>
            </w:r>
            <w:r>
              <w:rPr>
                <w:sz w:val="24"/>
                <w:szCs w:val="24"/>
              </w:rPr>
              <w:t>Perkins (BBLP ‘s Asset Management Leader).  Further quotes for the various options had been requested from BBLP but had not yet been received and it was felt that no decision could be taken until the future cost implications were known.  The  option to stop paying for all street lighting was discussed. A consultation with residents would be advisable before deciding on that course of action. JR will repeat the request for quotes and an article will be included in the next newsletter asking for residents’ opinions as to whether the 10 street lights should be upgraded and maintained or whether they should be turned off. The 2017-18 precept will be discussed at December’s meeting and an amount for upgrading the street lights will need to be included in the calculations.</w:t>
            </w:r>
          </w:p>
          <w:p w:rsidR="005C5ABF" w:rsidRPr="008B2F63" w:rsidRDefault="005C5ABF" w:rsidP="00A324A4">
            <w:pPr>
              <w:spacing w:after="0" w:line="240" w:lineRule="auto"/>
              <w:rPr>
                <w:color w:val="993366"/>
                <w:sz w:val="24"/>
                <w:szCs w:val="24"/>
                <w:highlight w:val="yellow"/>
              </w:rPr>
            </w:pPr>
          </w:p>
        </w:tc>
        <w:tc>
          <w:tcPr>
            <w:tcW w:w="1091" w:type="dxa"/>
          </w:tcPr>
          <w:p w:rsidR="005C5ABF" w:rsidRPr="008B2F63" w:rsidRDefault="005C5ABF" w:rsidP="00837598">
            <w:pPr>
              <w:spacing w:after="0" w:line="240" w:lineRule="auto"/>
              <w:jc w:val="center"/>
              <w:rPr>
                <w:b/>
                <w:color w:val="993366"/>
                <w:sz w:val="24"/>
                <w:szCs w:val="24"/>
              </w:rPr>
            </w:pPr>
          </w:p>
          <w:p w:rsidR="005C5ABF" w:rsidRPr="008B2F63" w:rsidRDefault="005C5ABF" w:rsidP="00837598">
            <w:pPr>
              <w:spacing w:after="0" w:line="240" w:lineRule="auto"/>
              <w:jc w:val="center"/>
              <w:rPr>
                <w:b/>
                <w:color w:val="993366"/>
                <w:sz w:val="24"/>
                <w:szCs w:val="24"/>
              </w:rPr>
            </w:pPr>
          </w:p>
          <w:p w:rsidR="005C5ABF" w:rsidRDefault="005C5ABF" w:rsidP="00837598">
            <w:pPr>
              <w:spacing w:after="0" w:line="240" w:lineRule="auto"/>
              <w:jc w:val="center"/>
              <w:rPr>
                <w:b/>
                <w:color w:val="993366"/>
                <w:sz w:val="24"/>
                <w:szCs w:val="24"/>
              </w:rPr>
            </w:pPr>
          </w:p>
          <w:p w:rsidR="005C5ABF" w:rsidRDefault="005C5ABF" w:rsidP="00837598">
            <w:pPr>
              <w:spacing w:after="0" w:line="240" w:lineRule="auto"/>
              <w:jc w:val="center"/>
              <w:rPr>
                <w:b/>
                <w:color w:val="993366"/>
                <w:sz w:val="24"/>
                <w:szCs w:val="24"/>
              </w:rPr>
            </w:pPr>
          </w:p>
          <w:p w:rsidR="005C5ABF" w:rsidRDefault="005C5ABF" w:rsidP="00837598">
            <w:pPr>
              <w:spacing w:after="0" w:line="240" w:lineRule="auto"/>
              <w:jc w:val="center"/>
              <w:rPr>
                <w:b/>
                <w:color w:val="993366"/>
                <w:sz w:val="24"/>
                <w:szCs w:val="24"/>
              </w:rPr>
            </w:pPr>
          </w:p>
          <w:p w:rsidR="005C5ABF" w:rsidRDefault="005C5ABF" w:rsidP="00837598">
            <w:pPr>
              <w:spacing w:after="0" w:line="240" w:lineRule="auto"/>
              <w:jc w:val="center"/>
              <w:rPr>
                <w:b/>
                <w:color w:val="993366"/>
                <w:sz w:val="24"/>
                <w:szCs w:val="24"/>
              </w:rPr>
            </w:pPr>
          </w:p>
          <w:p w:rsidR="005C5ABF" w:rsidRDefault="005C5ABF" w:rsidP="00837598">
            <w:pPr>
              <w:spacing w:after="0" w:line="240" w:lineRule="auto"/>
              <w:jc w:val="center"/>
              <w:rPr>
                <w:b/>
                <w:color w:val="993366"/>
                <w:sz w:val="24"/>
                <w:szCs w:val="24"/>
              </w:rPr>
            </w:pPr>
          </w:p>
          <w:p w:rsidR="005C5ABF" w:rsidRPr="00BD4FAE" w:rsidRDefault="005C5ABF" w:rsidP="00837598">
            <w:pPr>
              <w:spacing w:after="0" w:line="240" w:lineRule="auto"/>
              <w:jc w:val="center"/>
              <w:rPr>
                <w:b/>
                <w:sz w:val="24"/>
                <w:szCs w:val="24"/>
              </w:rPr>
            </w:pPr>
            <w:r w:rsidRPr="00BD4FAE">
              <w:rPr>
                <w:b/>
                <w:sz w:val="24"/>
                <w:szCs w:val="24"/>
              </w:rPr>
              <w:t>JR/BC</w:t>
            </w:r>
          </w:p>
        </w:tc>
      </w:tr>
      <w:tr w:rsidR="005C5ABF" w:rsidRPr="008B2F63" w:rsidTr="00CB797F">
        <w:trPr>
          <w:trHeight w:val="70"/>
        </w:trPr>
        <w:tc>
          <w:tcPr>
            <w:tcW w:w="602" w:type="dxa"/>
          </w:tcPr>
          <w:p w:rsidR="005C5ABF" w:rsidRPr="00BF2E4B" w:rsidRDefault="005C5ABF" w:rsidP="005540BD">
            <w:pPr>
              <w:spacing w:after="0" w:line="240" w:lineRule="auto"/>
              <w:ind w:left="142"/>
              <w:rPr>
                <w:b/>
                <w:sz w:val="24"/>
                <w:szCs w:val="24"/>
              </w:rPr>
            </w:pPr>
            <w:r>
              <w:rPr>
                <w:b/>
                <w:sz w:val="24"/>
                <w:szCs w:val="24"/>
              </w:rPr>
              <w:t>11</w:t>
            </w:r>
          </w:p>
        </w:tc>
        <w:tc>
          <w:tcPr>
            <w:tcW w:w="8858" w:type="dxa"/>
          </w:tcPr>
          <w:p w:rsidR="005C5ABF" w:rsidRPr="00BD4FAE" w:rsidRDefault="005C5ABF" w:rsidP="00EE2B96">
            <w:pPr>
              <w:spacing w:after="0" w:line="240" w:lineRule="auto"/>
              <w:rPr>
                <w:b/>
                <w:sz w:val="24"/>
                <w:szCs w:val="24"/>
              </w:rPr>
            </w:pPr>
            <w:r w:rsidRPr="00BD4FAE">
              <w:rPr>
                <w:b/>
                <w:sz w:val="24"/>
                <w:szCs w:val="24"/>
              </w:rPr>
              <w:t>Highway matters:</w:t>
            </w:r>
          </w:p>
          <w:p w:rsidR="005C5ABF" w:rsidRDefault="005C5ABF" w:rsidP="00EE2B96">
            <w:pPr>
              <w:spacing w:after="0" w:line="240" w:lineRule="auto"/>
              <w:rPr>
                <w:sz w:val="24"/>
                <w:szCs w:val="24"/>
              </w:rPr>
            </w:pPr>
            <w:smartTag w:uri="urn:schemas-microsoft-com:office:smarttags" w:element="Street">
              <w:smartTag w:uri="urn:schemas-microsoft-com:office:smarttags" w:element="address">
                <w:r w:rsidRPr="00BD4FAE">
                  <w:rPr>
                    <w:b/>
                    <w:sz w:val="24"/>
                    <w:szCs w:val="24"/>
                  </w:rPr>
                  <w:t>11.1</w:t>
                </w:r>
                <w:r>
                  <w:rPr>
                    <w:b/>
                    <w:sz w:val="24"/>
                    <w:szCs w:val="24"/>
                  </w:rPr>
                  <w:t xml:space="preserve"> Bury Lane</w:t>
                </w:r>
              </w:smartTag>
            </w:smartTag>
            <w:r>
              <w:rPr>
                <w:b/>
                <w:sz w:val="24"/>
                <w:szCs w:val="24"/>
              </w:rPr>
              <w:t xml:space="preserve"> &amp; HGVs -  </w:t>
            </w:r>
            <w:r>
              <w:rPr>
                <w:sz w:val="24"/>
                <w:szCs w:val="24"/>
              </w:rPr>
              <w:t xml:space="preserve">A resident had emailed the clerk after he had been able to prevent a HGV turning into </w:t>
            </w:r>
            <w:smartTag w:uri="urn:schemas-microsoft-com:office:smarttags" w:element="Street">
              <w:smartTag w:uri="urn:schemas-microsoft-com:office:smarttags" w:element="address">
                <w:r>
                  <w:rPr>
                    <w:sz w:val="24"/>
                    <w:szCs w:val="24"/>
                  </w:rPr>
                  <w:t>Bury Lane</w:t>
                </w:r>
              </w:smartTag>
            </w:smartTag>
            <w:r>
              <w:rPr>
                <w:sz w:val="24"/>
                <w:szCs w:val="24"/>
              </w:rPr>
              <w:t xml:space="preserve">. The driver was following satnav instructions. This is not an isolated incident. There are no signs at either end of </w:t>
            </w:r>
            <w:smartTag w:uri="urn:schemas-microsoft-com:office:smarttags" w:element="Street">
              <w:smartTag w:uri="urn:schemas-microsoft-com:office:smarttags" w:element="address">
                <w:r>
                  <w:rPr>
                    <w:sz w:val="24"/>
                    <w:szCs w:val="24"/>
                  </w:rPr>
                  <w:t>Bury Lane</w:t>
                </w:r>
              </w:smartTag>
            </w:smartTag>
            <w:r>
              <w:rPr>
                <w:sz w:val="24"/>
                <w:szCs w:val="24"/>
              </w:rPr>
              <w:t xml:space="preserve"> to warn drivers of large vehicles of the unsuitability of taking this route. The clerk has contacted BBLP about having such warning signs erected but had not yet received a reply. Following discussion councillors </w:t>
            </w:r>
            <w:r w:rsidRPr="005148BB">
              <w:rPr>
                <w:b/>
                <w:sz w:val="24"/>
                <w:szCs w:val="24"/>
              </w:rPr>
              <w:t>AGREED</w:t>
            </w:r>
            <w:r>
              <w:rPr>
                <w:sz w:val="24"/>
                <w:szCs w:val="24"/>
              </w:rPr>
              <w:t xml:space="preserve"> to purchase these signs now rather than wait for a response from BBLP. </w:t>
            </w:r>
          </w:p>
          <w:p w:rsidR="005C5ABF" w:rsidRDefault="005C5ABF" w:rsidP="00EE2B96">
            <w:pPr>
              <w:spacing w:after="0" w:line="240" w:lineRule="auto"/>
              <w:rPr>
                <w:sz w:val="24"/>
                <w:szCs w:val="24"/>
              </w:rPr>
            </w:pPr>
            <w:r w:rsidRPr="00087500">
              <w:rPr>
                <w:b/>
                <w:sz w:val="24"/>
                <w:szCs w:val="24"/>
              </w:rPr>
              <w:t xml:space="preserve">11.2 </w:t>
            </w:r>
            <w:r>
              <w:rPr>
                <w:b/>
                <w:sz w:val="24"/>
                <w:szCs w:val="24"/>
              </w:rPr>
              <w:t xml:space="preserve">Speed Indicator Device (SID) – </w:t>
            </w:r>
            <w:r>
              <w:rPr>
                <w:sz w:val="24"/>
                <w:szCs w:val="24"/>
              </w:rPr>
              <w:t xml:space="preserve">Hfds Council has purchase new SIDs which are available to hire to parish councils. Following discussion councillors expressed a  preference to buy a SID rather than hire one. BC stated that grants were available for this type of safety equipment. Clerk to obtain quotes for this item. </w:t>
            </w:r>
          </w:p>
          <w:p w:rsidR="005C5ABF" w:rsidRPr="00087500" w:rsidRDefault="005C5ABF" w:rsidP="00EE2B96">
            <w:pPr>
              <w:spacing w:after="0" w:line="240" w:lineRule="auto"/>
              <w:rPr>
                <w:color w:val="993366"/>
                <w:sz w:val="24"/>
                <w:szCs w:val="24"/>
              </w:rPr>
            </w:pPr>
          </w:p>
        </w:tc>
        <w:tc>
          <w:tcPr>
            <w:tcW w:w="1091" w:type="dxa"/>
          </w:tcPr>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highlight w:val="yellow"/>
              </w:rPr>
            </w:pPr>
          </w:p>
          <w:p w:rsidR="005C5ABF" w:rsidRPr="005148BB" w:rsidRDefault="005C5ABF" w:rsidP="006B717E">
            <w:pPr>
              <w:spacing w:after="0" w:line="240" w:lineRule="auto"/>
              <w:jc w:val="center"/>
              <w:rPr>
                <w:b/>
                <w:sz w:val="24"/>
                <w:szCs w:val="24"/>
              </w:rPr>
            </w:pPr>
            <w:r w:rsidRPr="005148BB">
              <w:rPr>
                <w:b/>
                <w:sz w:val="24"/>
                <w:szCs w:val="24"/>
              </w:rPr>
              <w:t>JR</w:t>
            </w:r>
          </w:p>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highlight w:val="yellow"/>
              </w:rPr>
            </w:pPr>
          </w:p>
          <w:p w:rsidR="005C5ABF" w:rsidRDefault="005C5ABF" w:rsidP="006B717E">
            <w:pPr>
              <w:spacing w:after="0" w:line="240" w:lineRule="auto"/>
              <w:jc w:val="center"/>
              <w:rPr>
                <w:b/>
                <w:sz w:val="24"/>
                <w:szCs w:val="24"/>
              </w:rPr>
            </w:pPr>
          </w:p>
          <w:p w:rsidR="005C5ABF" w:rsidRPr="00605A1A" w:rsidRDefault="005C5ABF" w:rsidP="006B717E">
            <w:pPr>
              <w:spacing w:after="0" w:line="240" w:lineRule="auto"/>
              <w:jc w:val="center"/>
              <w:rPr>
                <w:b/>
                <w:sz w:val="24"/>
                <w:szCs w:val="24"/>
              </w:rPr>
            </w:pPr>
            <w:r w:rsidRPr="00605A1A">
              <w:rPr>
                <w:b/>
                <w:sz w:val="24"/>
                <w:szCs w:val="24"/>
              </w:rPr>
              <w:t>JR</w:t>
            </w:r>
          </w:p>
          <w:p w:rsidR="005C5ABF" w:rsidRPr="00BF2E4B" w:rsidRDefault="005C5ABF" w:rsidP="006B717E">
            <w:pPr>
              <w:spacing w:after="0" w:line="240" w:lineRule="auto"/>
              <w:jc w:val="center"/>
              <w:rPr>
                <w:b/>
                <w:sz w:val="24"/>
                <w:szCs w:val="24"/>
                <w:highlight w:val="yellow"/>
              </w:rPr>
            </w:pPr>
          </w:p>
        </w:tc>
      </w:tr>
      <w:tr w:rsidR="005C5ABF" w:rsidRPr="008B2F63" w:rsidTr="00CB797F">
        <w:trPr>
          <w:trHeight w:val="70"/>
        </w:trPr>
        <w:tc>
          <w:tcPr>
            <w:tcW w:w="602" w:type="dxa"/>
          </w:tcPr>
          <w:p w:rsidR="005C5ABF" w:rsidRPr="00445AFC" w:rsidRDefault="005C5ABF" w:rsidP="005540BD">
            <w:pPr>
              <w:spacing w:after="0" w:line="240" w:lineRule="auto"/>
              <w:ind w:left="142"/>
              <w:rPr>
                <w:b/>
                <w:sz w:val="24"/>
                <w:szCs w:val="24"/>
              </w:rPr>
            </w:pPr>
            <w:r>
              <w:rPr>
                <w:b/>
                <w:sz w:val="24"/>
                <w:szCs w:val="24"/>
              </w:rPr>
              <w:t>12</w:t>
            </w:r>
          </w:p>
        </w:tc>
        <w:tc>
          <w:tcPr>
            <w:tcW w:w="8858" w:type="dxa"/>
          </w:tcPr>
          <w:p w:rsidR="005C5ABF" w:rsidRDefault="005C5ABF" w:rsidP="00FB5739">
            <w:pPr>
              <w:spacing w:after="0" w:line="240" w:lineRule="auto"/>
              <w:rPr>
                <w:b/>
                <w:sz w:val="24"/>
                <w:szCs w:val="24"/>
              </w:rPr>
            </w:pPr>
            <w:r w:rsidRPr="0034502E">
              <w:rPr>
                <w:b/>
                <w:sz w:val="24"/>
                <w:szCs w:val="24"/>
              </w:rPr>
              <w:t>Neighbourhood Development Plan</w:t>
            </w:r>
            <w:r>
              <w:rPr>
                <w:b/>
                <w:sz w:val="24"/>
                <w:szCs w:val="24"/>
              </w:rPr>
              <w:t xml:space="preserve"> (NDP)</w:t>
            </w:r>
            <w:r w:rsidRPr="0034502E">
              <w:rPr>
                <w:b/>
                <w:sz w:val="24"/>
                <w:szCs w:val="24"/>
              </w:rPr>
              <w:t>:</w:t>
            </w:r>
            <w:r>
              <w:rPr>
                <w:b/>
                <w:sz w:val="24"/>
                <w:szCs w:val="24"/>
              </w:rPr>
              <w:t xml:space="preserve"> </w:t>
            </w:r>
          </w:p>
          <w:p w:rsidR="005C5ABF" w:rsidRDefault="005C5ABF" w:rsidP="00FB5739">
            <w:pPr>
              <w:spacing w:after="0" w:line="240" w:lineRule="auto"/>
              <w:rPr>
                <w:sz w:val="24"/>
                <w:szCs w:val="24"/>
              </w:rPr>
            </w:pPr>
            <w:r>
              <w:rPr>
                <w:b/>
                <w:sz w:val="24"/>
                <w:szCs w:val="24"/>
              </w:rPr>
              <w:t xml:space="preserve">12.1 </w:t>
            </w:r>
            <w:r w:rsidRPr="0025612F">
              <w:rPr>
                <w:b/>
                <w:sz w:val="24"/>
                <w:szCs w:val="24"/>
              </w:rPr>
              <w:t>Wigmore Group’s Draft NDP</w:t>
            </w:r>
            <w:r>
              <w:rPr>
                <w:sz w:val="24"/>
                <w:szCs w:val="24"/>
              </w:rPr>
              <w:t xml:space="preserve"> will be available for public consultation from 12 Dec. 2016 until 30 Jan. 2017 (7 weeks). 50 copies have been printed and copies will be available to read in the Wigmore shop, the village hall, the Oak and the Castle Inn, and all four churches in the group. Hard copies will be available on request.  It will also be put on the webpage together with Hfds Council’s Habitats Regulations Assessment (HRA) and Strategic Environmental Assessment (SEA). The clerk will send copies to local businesses and other interested organisations plus statutory bodies as required by law. Comments can be made online or deposited in dedicated boxes at the shop and village hall. </w:t>
            </w:r>
          </w:p>
          <w:p w:rsidR="005C5ABF" w:rsidRDefault="005C5ABF" w:rsidP="00830982">
            <w:pPr>
              <w:spacing w:before="240" w:after="0" w:line="240" w:lineRule="auto"/>
              <w:rPr>
                <w:sz w:val="24"/>
                <w:szCs w:val="24"/>
              </w:rPr>
            </w:pPr>
            <w:r w:rsidRPr="00830982">
              <w:rPr>
                <w:b/>
                <w:sz w:val="24"/>
                <w:szCs w:val="24"/>
              </w:rPr>
              <w:t xml:space="preserve">12.2 </w:t>
            </w:r>
            <w:r w:rsidRPr="0025612F">
              <w:rPr>
                <w:b/>
                <w:sz w:val="24"/>
                <w:szCs w:val="24"/>
              </w:rPr>
              <w:t>Orleton &amp; Richards Castle NDP consultation (Reg. 16</w:t>
            </w:r>
            <w:r>
              <w:rPr>
                <w:sz w:val="24"/>
                <w:szCs w:val="24"/>
              </w:rPr>
              <w:t>). WGPC have no comment to make to this consultation as it does not affect WGPC’s area.</w:t>
            </w:r>
          </w:p>
          <w:p w:rsidR="005C5ABF" w:rsidRPr="00830982" w:rsidRDefault="005C5ABF" w:rsidP="00830982">
            <w:pPr>
              <w:spacing w:before="240" w:after="0" w:line="240" w:lineRule="auto"/>
              <w:rPr>
                <w:color w:val="993366"/>
                <w:sz w:val="24"/>
                <w:szCs w:val="24"/>
              </w:rPr>
            </w:pPr>
          </w:p>
        </w:tc>
        <w:tc>
          <w:tcPr>
            <w:tcW w:w="1091" w:type="dxa"/>
          </w:tcPr>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sz w:val="24"/>
                <w:szCs w:val="24"/>
                <w:highlight w:val="yellow"/>
              </w:rPr>
            </w:pPr>
          </w:p>
          <w:p w:rsidR="005C5ABF" w:rsidRDefault="005C5ABF" w:rsidP="00FB5739">
            <w:pPr>
              <w:spacing w:after="0" w:line="240" w:lineRule="auto"/>
              <w:jc w:val="center"/>
              <w:rPr>
                <w:b/>
                <w:sz w:val="24"/>
                <w:szCs w:val="24"/>
                <w:highlight w:val="yellow"/>
              </w:rPr>
            </w:pPr>
          </w:p>
          <w:p w:rsidR="005C5ABF" w:rsidRDefault="005C5ABF" w:rsidP="00FB5739">
            <w:pPr>
              <w:spacing w:after="0" w:line="240" w:lineRule="auto"/>
              <w:jc w:val="center"/>
              <w:rPr>
                <w:b/>
                <w:sz w:val="24"/>
                <w:szCs w:val="24"/>
                <w:highlight w:val="yellow"/>
              </w:rPr>
            </w:pPr>
          </w:p>
          <w:p w:rsidR="005C5ABF" w:rsidRDefault="005C5ABF" w:rsidP="00FB5739">
            <w:pPr>
              <w:spacing w:after="0" w:line="240" w:lineRule="auto"/>
              <w:jc w:val="center"/>
              <w:rPr>
                <w:b/>
                <w:sz w:val="24"/>
                <w:szCs w:val="24"/>
              </w:rPr>
            </w:pPr>
          </w:p>
          <w:p w:rsidR="005C5ABF" w:rsidRDefault="005C5ABF" w:rsidP="00FB5739">
            <w:pPr>
              <w:spacing w:after="0" w:line="240" w:lineRule="auto"/>
              <w:jc w:val="center"/>
              <w:rPr>
                <w:b/>
                <w:sz w:val="24"/>
                <w:szCs w:val="24"/>
              </w:rPr>
            </w:pPr>
          </w:p>
          <w:p w:rsidR="005C5ABF" w:rsidRDefault="005C5ABF" w:rsidP="00FB5739">
            <w:pPr>
              <w:spacing w:after="0" w:line="240" w:lineRule="auto"/>
              <w:jc w:val="center"/>
              <w:rPr>
                <w:b/>
                <w:sz w:val="24"/>
                <w:szCs w:val="24"/>
              </w:rPr>
            </w:pPr>
          </w:p>
          <w:p w:rsidR="005C5ABF" w:rsidRDefault="005C5ABF" w:rsidP="00FB5739">
            <w:pPr>
              <w:spacing w:after="0" w:line="240" w:lineRule="auto"/>
              <w:jc w:val="center"/>
              <w:rPr>
                <w:b/>
                <w:sz w:val="24"/>
                <w:szCs w:val="24"/>
              </w:rPr>
            </w:pPr>
          </w:p>
          <w:p w:rsidR="005C5ABF" w:rsidRDefault="005C5ABF" w:rsidP="00FB5739">
            <w:pPr>
              <w:spacing w:after="0" w:line="240" w:lineRule="auto"/>
              <w:jc w:val="center"/>
              <w:rPr>
                <w:b/>
                <w:sz w:val="24"/>
                <w:szCs w:val="24"/>
              </w:rPr>
            </w:pPr>
          </w:p>
          <w:p w:rsidR="005C5ABF" w:rsidRPr="00BF2E4B" w:rsidRDefault="005C5ABF" w:rsidP="00FB5739">
            <w:pPr>
              <w:spacing w:after="0" w:line="240" w:lineRule="auto"/>
              <w:jc w:val="center"/>
              <w:rPr>
                <w:b/>
                <w:sz w:val="24"/>
                <w:szCs w:val="24"/>
                <w:highlight w:val="yellow"/>
              </w:rPr>
            </w:pPr>
            <w:r w:rsidRPr="00936C62">
              <w:rPr>
                <w:b/>
                <w:sz w:val="24"/>
                <w:szCs w:val="24"/>
              </w:rPr>
              <w:t>BC</w:t>
            </w:r>
            <w:r>
              <w:rPr>
                <w:b/>
                <w:sz w:val="24"/>
                <w:szCs w:val="24"/>
              </w:rPr>
              <w:t>/JR</w:t>
            </w:r>
          </w:p>
        </w:tc>
      </w:tr>
      <w:tr w:rsidR="005C5ABF" w:rsidRPr="008B2F63" w:rsidTr="00CB797F">
        <w:trPr>
          <w:trHeight w:val="70"/>
        </w:trPr>
        <w:tc>
          <w:tcPr>
            <w:tcW w:w="602" w:type="dxa"/>
          </w:tcPr>
          <w:p w:rsidR="005C5ABF" w:rsidRDefault="005C5ABF" w:rsidP="005540BD">
            <w:pPr>
              <w:spacing w:after="0" w:line="240" w:lineRule="auto"/>
              <w:ind w:left="142"/>
              <w:rPr>
                <w:b/>
                <w:sz w:val="24"/>
                <w:szCs w:val="24"/>
              </w:rPr>
            </w:pPr>
            <w:r>
              <w:rPr>
                <w:b/>
                <w:sz w:val="24"/>
                <w:szCs w:val="24"/>
              </w:rPr>
              <w:t>13</w:t>
            </w:r>
          </w:p>
        </w:tc>
        <w:tc>
          <w:tcPr>
            <w:tcW w:w="8858" w:type="dxa"/>
          </w:tcPr>
          <w:p w:rsidR="005C5ABF" w:rsidRDefault="005C5ABF" w:rsidP="00FB5739">
            <w:pPr>
              <w:spacing w:after="0" w:line="240" w:lineRule="auto"/>
              <w:rPr>
                <w:b/>
                <w:sz w:val="24"/>
                <w:szCs w:val="24"/>
              </w:rPr>
            </w:pPr>
            <w:r>
              <w:rPr>
                <w:b/>
                <w:sz w:val="24"/>
                <w:szCs w:val="24"/>
              </w:rPr>
              <w:t>Lengthsman &amp; P3 Schemes:</w:t>
            </w:r>
          </w:p>
          <w:p w:rsidR="005C5ABF" w:rsidRDefault="005C5ABF" w:rsidP="00FB5739">
            <w:pPr>
              <w:spacing w:after="0" w:line="240" w:lineRule="auto"/>
              <w:rPr>
                <w:sz w:val="24"/>
                <w:szCs w:val="24"/>
              </w:rPr>
            </w:pPr>
            <w:r>
              <w:rPr>
                <w:b/>
                <w:sz w:val="24"/>
                <w:szCs w:val="24"/>
              </w:rPr>
              <w:t xml:space="preserve">13.1 Lengthsman scheme 2017-18 – </w:t>
            </w:r>
            <w:r>
              <w:rPr>
                <w:sz w:val="24"/>
                <w:szCs w:val="24"/>
              </w:rPr>
              <w:t xml:space="preserve">It was agreed that WGPC would continue with the scheme for 2017-18. As funding from Hfds Council for the Lengthsman/P3 schemes is gradually being withdrawn over the next 3 years, the amount of extra match funding from WGPC needs to be considered at December’s meeting. </w:t>
            </w:r>
          </w:p>
          <w:p w:rsidR="005C5ABF" w:rsidRDefault="005C5ABF" w:rsidP="00FB5739">
            <w:pPr>
              <w:spacing w:after="0" w:line="240" w:lineRule="auto"/>
              <w:rPr>
                <w:sz w:val="24"/>
                <w:szCs w:val="24"/>
              </w:rPr>
            </w:pPr>
            <w:r>
              <w:rPr>
                <w:sz w:val="24"/>
                <w:szCs w:val="24"/>
              </w:rPr>
              <w:t xml:space="preserve">As a result of the recent heavy rain and the concern of a Kings Meadow resident about potential flooding from the Wigmore Brook, Mike Brookes (BBLP Locality Steward) had re-stated that BBLP should be called if flooding was imminent. The resident has been informed of the BBLP tel. no. Discussion followed regarding the question of regular clearing of the brook. HL commented that in the past community-spirited residents had cleared the upper part of the brook as and when necessary. However these residents had either moved away or were no longer physically able to carry out this task. GP will ask the new lengthsman to quote for checking and clearing the brook on a regular basis.  </w:t>
            </w:r>
          </w:p>
          <w:p w:rsidR="005C5ABF" w:rsidRDefault="005C5ABF" w:rsidP="00FB5739">
            <w:pPr>
              <w:spacing w:after="0" w:line="240" w:lineRule="auto"/>
              <w:rPr>
                <w:sz w:val="24"/>
                <w:szCs w:val="24"/>
              </w:rPr>
            </w:pPr>
            <w:r w:rsidRPr="004B3B64">
              <w:rPr>
                <w:b/>
                <w:sz w:val="24"/>
                <w:szCs w:val="24"/>
              </w:rPr>
              <w:t xml:space="preserve">13.2 P3 update </w:t>
            </w:r>
            <w:r>
              <w:rPr>
                <w:b/>
                <w:sz w:val="24"/>
                <w:szCs w:val="24"/>
              </w:rPr>
              <w:t>–</w:t>
            </w:r>
            <w:r w:rsidRPr="004B3B64">
              <w:rPr>
                <w:b/>
                <w:sz w:val="24"/>
                <w:szCs w:val="24"/>
              </w:rPr>
              <w:t xml:space="preserve"> </w:t>
            </w:r>
            <w:r>
              <w:rPr>
                <w:sz w:val="24"/>
                <w:szCs w:val="24"/>
              </w:rPr>
              <w:t>AD will be purchasing equipment shortly, as approved at last month’s meeting. The major footpaths around the Castle are monitored regularly as they are used more frequently being part of the Mortimer Loop walk. AD will respond to walkers’ reports of issues on the lesser used footpaths. Broken finger posts have been noted for repair in the spring.</w:t>
            </w:r>
          </w:p>
          <w:p w:rsidR="005C5ABF" w:rsidRPr="004B3B64" w:rsidRDefault="005C5ABF" w:rsidP="00FB5739">
            <w:pPr>
              <w:spacing w:after="0" w:line="240" w:lineRule="auto"/>
              <w:rPr>
                <w:sz w:val="24"/>
                <w:szCs w:val="24"/>
              </w:rPr>
            </w:pPr>
          </w:p>
        </w:tc>
        <w:tc>
          <w:tcPr>
            <w:tcW w:w="1091" w:type="dxa"/>
          </w:tcPr>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Pr="004B3B64" w:rsidRDefault="005C5ABF" w:rsidP="00FB5739">
            <w:pPr>
              <w:spacing w:after="0" w:line="240" w:lineRule="auto"/>
              <w:jc w:val="center"/>
              <w:rPr>
                <w:b/>
                <w:sz w:val="24"/>
                <w:szCs w:val="24"/>
                <w:highlight w:val="yellow"/>
              </w:rPr>
            </w:pPr>
            <w:r w:rsidRPr="004B3B64">
              <w:rPr>
                <w:b/>
                <w:sz w:val="24"/>
                <w:szCs w:val="24"/>
              </w:rPr>
              <w:t>GP</w:t>
            </w:r>
          </w:p>
        </w:tc>
      </w:tr>
      <w:tr w:rsidR="005C5ABF" w:rsidRPr="008B2F63" w:rsidTr="00CB797F">
        <w:trPr>
          <w:trHeight w:val="70"/>
        </w:trPr>
        <w:tc>
          <w:tcPr>
            <w:tcW w:w="602" w:type="dxa"/>
          </w:tcPr>
          <w:p w:rsidR="005C5ABF" w:rsidRDefault="005C5ABF" w:rsidP="005540BD">
            <w:pPr>
              <w:spacing w:after="0" w:line="240" w:lineRule="auto"/>
              <w:ind w:left="142"/>
              <w:rPr>
                <w:b/>
                <w:sz w:val="24"/>
                <w:szCs w:val="24"/>
              </w:rPr>
            </w:pPr>
            <w:r>
              <w:rPr>
                <w:b/>
                <w:sz w:val="24"/>
                <w:szCs w:val="24"/>
              </w:rPr>
              <w:t>14</w:t>
            </w:r>
          </w:p>
        </w:tc>
        <w:tc>
          <w:tcPr>
            <w:tcW w:w="8858" w:type="dxa"/>
          </w:tcPr>
          <w:p w:rsidR="005C5ABF" w:rsidRDefault="005C5ABF" w:rsidP="00FB5739">
            <w:pPr>
              <w:spacing w:after="0" w:line="240" w:lineRule="auto"/>
              <w:rPr>
                <w:sz w:val="24"/>
                <w:szCs w:val="24"/>
              </w:rPr>
            </w:pPr>
            <w:r>
              <w:rPr>
                <w:b/>
                <w:sz w:val="24"/>
                <w:szCs w:val="24"/>
              </w:rPr>
              <w:t xml:space="preserve">Herefordshire Council/BBLP consultation on budget cuts: </w:t>
            </w:r>
            <w:r>
              <w:rPr>
                <w:sz w:val="24"/>
                <w:szCs w:val="24"/>
              </w:rPr>
              <w:t>BBLP’s presentation to parish councils included  details of the Hfds Council’s budget cuts to their revenue budget. Parish councils are asked for their opinions on where savings could be made. Councillors agreed that road drainage was vital and that taking enforcement proceedings against landowners for not carrying out their riparian duties would not be cost-effective. Dispensing with amenity grass cutting was the preferred option.</w:t>
            </w:r>
          </w:p>
          <w:p w:rsidR="005C5ABF" w:rsidRPr="00F0336C" w:rsidRDefault="005C5ABF" w:rsidP="00FB5739">
            <w:pPr>
              <w:spacing w:after="0" w:line="240" w:lineRule="auto"/>
              <w:rPr>
                <w:sz w:val="24"/>
                <w:szCs w:val="24"/>
              </w:rPr>
            </w:pPr>
          </w:p>
        </w:tc>
        <w:tc>
          <w:tcPr>
            <w:tcW w:w="1091" w:type="dxa"/>
          </w:tcPr>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Default="005C5ABF" w:rsidP="00FB5739">
            <w:pPr>
              <w:spacing w:after="0" w:line="240" w:lineRule="auto"/>
              <w:jc w:val="center"/>
              <w:rPr>
                <w:b/>
                <w:color w:val="993366"/>
                <w:sz w:val="24"/>
                <w:szCs w:val="24"/>
                <w:highlight w:val="yellow"/>
              </w:rPr>
            </w:pPr>
          </w:p>
          <w:p w:rsidR="005C5ABF" w:rsidRPr="004E3AE8" w:rsidRDefault="005C5ABF" w:rsidP="00FB5739">
            <w:pPr>
              <w:spacing w:after="0" w:line="240" w:lineRule="auto"/>
              <w:jc w:val="center"/>
              <w:rPr>
                <w:b/>
                <w:sz w:val="24"/>
                <w:szCs w:val="24"/>
                <w:highlight w:val="yellow"/>
              </w:rPr>
            </w:pPr>
            <w:r w:rsidRPr="004E3AE8">
              <w:rPr>
                <w:b/>
                <w:sz w:val="24"/>
                <w:szCs w:val="24"/>
              </w:rPr>
              <w:t>JR</w:t>
            </w:r>
          </w:p>
        </w:tc>
      </w:tr>
      <w:tr w:rsidR="005C5ABF" w:rsidRPr="008B2F63" w:rsidTr="00CB797F">
        <w:trPr>
          <w:trHeight w:val="70"/>
        </w:trPr>
        <w:tc>
          <w:tcPr>
            <w:tcW w:w="602" w:type="dxa"/>
          </w:tcPr>
          <w:p w:rsidR="005C5ABF" w:rsidRPr="00740A87" w:rsidRDefault="005C5ABF" w:rsidP="005540BD">
            <w:pPr>
              <w:spacing w:after="0" w:line="240" w:lineRule="auto"/>
              <w:ind w:left="142"/>
              <w:rPr>
                <w:b/>
                <w:sz w:val="24"/>
                <w:szCs w:val="24"/>
              </w:rPr>
            </w:pPr>
            <w:r>
              <w:rPr>
                <w:b/>
                <w:sz w:val="24"/>
                <w:szCs w:val="24"/>
              </w:rPr>
              <w:t>15</w:t>
            </w:r>
          </w:p>
        </w:tc>
        <w:tc>
          <w:tcPr>
            <w:tcW w:w="8858" w:type="dxa"/>
          </w:tcPr>
          <w:p w:rsidR="005C5ABF" w:rsidRPr="008B2F63" w:rsidRDefault="005C5ABF" w:rsidP="007555A8">
            <w:pPr>
              <w:spacing w:after="0" w:line="240" w:lineRule="auto"/>
              <w:rPr>
                <w:color w:val="993366"/>
                <w:sz w:val="24"/>
                <w:szCs w:val="24"/>
              </w:rPr>
            </w:pPr>
            <w:r w:rsidRPr="00E91C8E">
              <w:rPr>
                <w:b/>
                <w:sz w:val="24"/>
                <w:szCs w:val="24"/>
              </w:rPr>
              <w:t>Correspondence</w:t>
            </w:r>
            <w:r>
              <w:rPr>
                <w:b/>
                <w:sz w:val="24"/>
                <w:szCs w:val="24"/>
              </w:rPr>
              <w:t>, Training and Meetings</w:t>
            </w:r>
            <w:r w:rsidRPr="00E91C8E">
              <w:rPr>
                <w:b/>
                <w:sz w:val="24"/>
                <w:szCs w:val="24"/>
              </w:rPr>
              <w:t>:</w:t>
            </w:r>
            <w:r>
              <w:rPr>
                <w:b/>
                <w:sz w:val="24"/>
                <w:szCs w:val="24"/>
              </w:rPr>
              <w:t xml:space="preserve"> </w:t>
            </w:r>
            <w:r w:rsidRPr="00D6269D">
              <w:rPr>
                <w:sz w:val="24"/>
                <w:szCs w:val="24"/>
              </w:rPr>
              <w:t>As below</w:t>
            </w:r>
            <w:r>
              <w:rPr>
                <w:sz w:val="24"/>
                <w:szCs w:val="24"/>
              </w:rPr>
              <w:t>.</w:t>
            </w:r>
          </w:p>
        </w:tc>
        <w:tc>
          <w:tcPr>
            <w:tcW w:w="1091" w:type="dxa"/>
          </w:tcPr>
          <w:p w:rsidR="005C5ABF" w:rsidRPr="008B2F63" w:rsidRDefault="005C5ABF" w:rsidP="008E0C8F">
            <w:pPr>
              <w:spacing w:after="0" w:line="240" w:lineRule="auto"/>
              <w:jc w:val="center"/>
              <w:rPr>
                <w:b/>
                <w:color w:val="993366"/>
                <w:sz w:val="24"/>
                <w:szCs w:val="24"/>
              </w:rPr>
            </w:pPr>
            <w:bookmarkStart w:id="0" w:name="_GoBack"/>
            <w:bookmarkEnd w:id="0"/>
          </w:p>
          <w:p w:rsidR="005C5ABF" w:rsidRPr="008B2F63" w:rsidRDefault="005C5ABF" w:rsidP="008E0C8F">
            <w:pPr>
              <w:spacing w:after="0" w:line="240" w:lineRule="auto"/>
              <w:jc w:val="center"/>
              <w:rPr>
                <w:b/>
                <w:color w:val="993366"/>
                <w:sz w:val="24"/>
                <w:szCs w:val="24"/>
              </w:rPr>
            </w:pPr>
          </w:p>
        </w:tc>
      </w:tr>
      <w:tr w:rsidR="005C5ABF" w:rsidRPr="008B2F63" w:rsidTr="00CB797F">
        <w:trPr>
          <w:trHeight w:val="70"/>
        </w:trPr>
        <w:tc>
          <w:tcPr>
            <w:tcW w:w="602" w:type="dxa"/>
          </w:tcPr>
          <w:p w:rsidR="005C5ABF" w:rsidRPr="0034502E" w:rsidRDefault="005C5ABF" w:rsidP="005540BD">
            <w:pPr>
              <w:spacing w:after="0" w:line="240" w:lineRule="auto"/>
              <w:ind w:left="142"/>
              <w:rPr>
                <w:b/>
                <w:sz w:val="24"/>
                <w:szCs w:val="24"/>
              </w:rPr>
            </w:pPr>
            <w:r>
              <w:rPr>
                <w:b/>
                <w:sz w:val="24"/>
                <w:szCs w:val="24"/>
              </w:rPr>
              <w:t>16</w:t>
            </w:r>
          </w:p>
        </w:tc>
        <w:tc>
          <w:tcPr>
            <w:tcW w:w="8858" w:type="dxa"/>
          </w:tcPr>
          <w:p w:rsidR="005C5ABF" w:rsidRPr="0034502E" w:rsidRDefault="005C5ABF" w:rsidP="007555A8">
            <w:pPr>
              <w:spacing w:after="0" w:line="240" w:lineRule="auto"/>
              <w:rPr>
                <w:sz w:val="24"/>
                <w:szCs w:val="24"/>
              </w:rPr>
            </w:pPr>
            <w:r w:rsidRPr="00130DB3">
              <w:rPr>
                <w:b/>
                <w:sz w:val="24"/>
                <w:szCs w:val="24"/>
              </w:rPr>
              <w:t xml:space="preserve">Matters for next scheduled meeting: </w:t>
            </w:r>
            <w:r>
              <w:rPr>
                <w:sz w:val="24"/>
                <w:szCs w:val="24"/>
              </w:rPr>
              <w:t>None</w:t>
            </w:r>
          </w:p>
        </w:tc>
        <w:tc>
          <w:tcPr>
            <w:tcW w:w="1091" w:type="dxa"/>
          </w:tcPr>
          <w:p w:rsidR="005C5ABF" w:rsidRDefault="005C5ABF" w:rsidP="00E643BF">
            <w:pPr>
              <w:spacing w:after="0" w:line="240" w:lineRule="auto"/>
              <w:jc w:val="center"/>
              <w:rPr>
                <w:b/>
                <w:sz w:val="24"/>
                <w:szCs w:val="24"/>
              </w:rPr>
            </w:pPr>
          </w:p>
          <w:p w:rsidR="005C5ABF" w:rsidRPr="0034502E" w:rsidRDefault="005C5ABF" w:rsidP="00E643BF">
            <w:pPr>
              <w:spacing w:after="0" w:line="240" w:lineRule="auto"/>
              <w:jc w:val="center"/>
              <w:rPr>
                <w:b/>
                <w:sz w:val="24"/>
                <w:szCs w:val="24"/>
              </w:rPr>
            </w:pPr>
          </w:p>
        </w:tc>
      </w:tr>
      <w:tr w:rsidR="005C5ABF" w:rsidRPr="00A32F30" w:rsidTr="00CB797F">
        <w:trPr>
          <w:trHeight w:val="70"/>
        </w:trPr>
        <w:tc>
          <w:tcPr>
            <w:tcW w:w="602" w:type="dxa"/>
          </w:tcPr>
          <w:p w:rsidR="005C5ABF" w:rsidRPr="00A32F30" w:rsidRDefault="005C5ABF" w:rsidP="005540BD">
            <w:pPr>
              <w:spacing w:after="0" w:line="240" w:lineRule="auto"/>
              <w:ind w:left="142"/>
              <w:rPr>
                <w:b/>
                <w:sz w:val="24"/>
                <w:szCs w:val="24"/>
              </w:rPr>
            </w:pPr>
          </w:p>
        </w:tc>
        <w:tc>
          <w:tcPr>
            <w:tcW w:w="8858" w:type="dxa"/>
          </w:tcPr>
          <w:p w:rsidR="005C5ABF" w:rsidRPr="00F060C3" w:rsidRDefault="005C5ABF" w:rsidP="00D95878">
            <w:pPr>
              <w:spacing w:after="0" w:line="240" w:lineRule="auto"/>
              <w:rPr>
                <w:b/>
                <w:color w:val="FF0000"/>
                <w:sz w:val="24"/>
                <w:szCs w:val="24"/>
              </w:rPr>
            </w:pPr>
            <w:r w:rsidRPr="00A32F30">
              <w:rPr>
                <w:b/>
                <w:sz w:val="24"/>
                <w:szCs w:val="24"/>
              </w:rPr>
              <w:t xml:space="preserve">Date of next meeting:     Monday </w:t>
            </w:r>
            <w:r>
              <w:rPr>
                <w:b/>
                <w:sz w:val="24"/>
                <w:szCs w:val="24"/>
              </w:rPr>
              <w:t xml:space="preserve">12 December </w:t>
            </w:r>
            <w:r w:rsidRPr="00A32F30">
              <w:rPr>
                <w:b/>
                <w:sz w:val="24"/>
                <w:szCs w:val="24"/>
              </w:rPr>
              <w:t xml:space="preserve">2016 at 8pm.  </w:t>
            </w:r>
          </w:p>
          <w:p w:rsidR="005C5ABF" w:rsidRPr="00A32F30" w:rsidRDefault="005C5ABF" w:rsidP="00D95878">
            <w:pPr>
              <w:spacing w:after="0" w:line="240" w:lineRule="auto"/>
              <w:rPr>
                <w:b/>
                <w:sz w:val="24"/>
                <w:szCs w:val="24"/>
              </w:rPr>
            </w:pPr>
          </w:p>
        </w:tc>
        <w:tc>
          <w:tcPr>
            <w:tcW w:w="1091" w:type="dxa"/>
          </w:tcPr>
          <w:p w:rsidR="005C5ABF" w:rsidRPr="00A32F30" w:rsidRDefault="005C5ABF" w:rsidP="005540BD">
            <w:pPr>
              <w:spacing w:after="0" w:line="240" w:lineRule="auto"/>
              <w:jc w:val="center"/>
              <w:rPr>
                <w:b/>
                <w:sz w:val="24"/>
                <w:szCs w:val="24"/>
              </w:rPr>
            </w:pPr>
          </w:p>
        </w:tc>
      </w:tr>
      <w:tr w:rsidR="005C5ABF" w:rsidRPr="00A32F30" w:rsidTr="00CB797F">
        <w:trPr>
          <w:trHeight w:val="70"/>
        </w:trPr>
        <w:tc>
          <w:tcPr>
            <w:tcW w:w="10551" w:type="dxa"/>
            <w:gridSpan w:val="3"/>
          </w:tcPr>
          <w:p w:rsidR="005C5ABF" w:rsidRPr="00A32F30" w:rsidRDefault="005C5ABF" w:rsidP="00D95878">
            <w:pPr>
              <w:spacing w:after="0" w:line="240" w:lineRule="auto"/>
              <w:ind w:left="284"/>
              <w:jc w:val="center"/>
              <w:rPr>
                <w:b/>
                <w:sz w:val="24"/>
                <w:szCs w:val="24"/>
              </w:rPr>
            </w:pPr>
            <w:r>
              <w:rPr>
                <w:b/>
                <w:sz w:val="24"/>
                <w:szCs w:val="24"/>
              </w:rPr>
              <w:t>The meeting closed at 09.35pm</w:t>
            </w:r>
          </w:p>
          <w:p w:rsidR="005C5ABF" w:rsidRPr="00A32F30" w:rsidRDefault="005C5ABF" w:rsidP="00CB797F">
            <w:pPr>
              <w:spacing w:after="0" w:line="240" w:lineRule="auto"/>
              <w:ind w:left="284"/>
              <w:rPr>
                <w:b/>
                <w:sz w:val="24"/>
                <w:szCs w:val="24"/>
              </w:rPr>
            </w:pPr>
          </w:p>
        </w:tc>
      </w:tr>
    </w:tbl>
    <w:p w:rsidR="005C5ABF" w:rsidRDefault="005C5ABF" w:rsidP="00E31C5D">
      <w:pPr>
        <w:spacing w:after="0" w:line="240" w:lineRule="auto"/>
        <w:rPr>
          <w:rFonts w:ascii="Arial Narrow" w:hAnsi="Arial Narrow" w:cs="Arial"/>
          <w:sz w:val="16"/>
        </w:rPr>
      </w:pPr>
    </w:p>
    <w:p w:rsidR="005C5ABF" w:rsidRPr="00C31E0F" w:rsidRDefault="005C5ABF" w:rsidP="00C31E0F">
      <w:pPr>
        <w:spacing w:after="0" w:line="240" w:lineRule="auto"/>
        <w:rPr>
          <w:rFonts w:ascii="Arial Narrow" w:hAnsi="Arial Narrow" w:cs="Arial"/>
          <w:b/>
          <w:sz w:val="24"/>
          <w:szCs w:val="24"/>
        </w:rPr>
      </w:pPr>
      <w:r>
        <w:rPr>
          <w:rFonts w:ascii="Arial Narrow" w:hAnsi="Arial Narrow" w:cs="Arial"/>
          <w:b/>
          <w:sz w:val="24"/>
          <w:szCs w:val="24"/>
        </w:rPr>
        <w:br w:type="page"/>
      </w:r>
      <w:r w:rsidRPr="00C31E0F">
        <w:rPr>
          <w:rFonts w:ascii="Arial Narrow" w:hAnsi="Arial Narrow" w:cs="Arial"/>
          <w:b/>
          <w:sz w:val="24"/>
          <w:szCs w:val="24"/>
        </w:rPr>
        <w:t>APPENDIX 1</w:t>
      </w:r>
    </w:p>
    <w:p w:rsidR="005C5ABF" w:rsidRDefault="005C5ABF" w:rsidP="00C31E0F">
      <w:pPr>
        <w:spacing w:after="0" w:line="240" w:lineRule="auto"/>
        <w:rPr>
          <w:rFonts w:ascii="Arial Narrow" w:hAnsi="Arial Narrow" w:cs="Arial"/>
          <w:sz w:val="24"/>
          <w:szCs w:val="24"/>
        </w:rPr>
      </w:pPr>
    </w:p>
    <w:p w:rsidR="005C5ABF" w:rsidRPr="009D589F" w:rsidRDefault="005C5ABF" w:rsidP="009A75C4">
      <w:pPr>
        <w:pStyle w:val="NormalWeb"/>
        <w:jc w:val="center"/>
        <w:rPr>
          <w:rFonts w:ascii="Arial Narrow" w:hAnsi="Arial Narrow"/>
        </w:rPr>
      </w:pPr>
      <w:r w:rsidRPr="009D589F">
        <w:rPr>
          <w:rFonts w:ascii="Arial Narrow" w:hAnsi="Arial Narrow"/>
        </w:rPr>
        <w:t>CLLR CAROLE GANDY’S WIGMORE REPORT NOVEMBER 2016</w:t>
      </w:r>
    </w:p>
    <w:p w:rsidR="005C5ABF" w:rsidRPr="009D589F" w:rsidRDefault="005C5ABF" w:rsidP="00C31E0F">
      <w:pPr>
        <w:pStyle w:val="NormalWeb"/>
        <w:rPr>
          <w:rFonts w:ascii="Arial Narrow" w:hAnsi="Arial Narrow"/>
        </w:rPr>
      </w:pPr>
      <w:r w:rsidRPr="009D589F">
        <w:rPr>
          <w:rFonts w:ascii="Arial Narrow" w:hAnsi="Arial Narrow"/>
        </w:rPr>
        <w:t xml:space="preserve">I visited the recycling plant at Pershore, which was a very interesting visit and if the parish council or any groups within your villages would like the opportunity to do so they should contact Kate Stott of Severn Waste on 01905 761680 or katestott@severnwaste.co.uk </w:t>
      </w:r>
    </w:p>
    <w:p w:rsidR="005C5ABF" w:rsidRPr="009D589F" w:rsidRDefault="005C5ABF" w:rsidP="00C31E0F">
      <w:pPr>
        <w:pStyle w:val="NormalWeb"/>
        <w:rPr>
          <w:rFonts w:ascii="Arial Narrow" w:hAnsi="Arial Narrow"/>
        </w:rPr>
      </w:pPr>
      <w:r w:rsidRPr="009D589F">
        <w:rPr>
          <w:rFonts w:ascii="Arial Narrow" w:hAnsi="Arial Narrow"/>
        </w:rPr>
        <w:t xml:space="preserve">All departments in the Council are considering the rural sparsity grant which was awarded to the council after the budget was set for this financial year. I think it amounts to about £4.5 million.  Those expenditures especially spend to save programs which most affect rural areas are being considered by cabinet as priorities to benefit from these one off sums.  I will keep you informed on the progress. </w:t>
      </w:r>
    </w:p>
    <w:p w:rsidR="005C5ABF" w:rsidRPr="009D589F" w:rsidRDefault="005C5ABF" w:rsidP="00C31E0F">
      <w:pPr>
        <w:pStyle w:val="NormalWeb"/>
        <w:rPr>
          <w:rFonts w:ascii="Arial Narrow" w:hAnsi="Arial Narrow"/>
        </w:rPr>
      </w:pPr>
      <w:r w:rsidRPr="009D589F">
        <w:rPr>
          <w:rFonts w:ascii="Arial Narrow" w:hAnsi="Arial Narrow"/>
        </w:rPr>
        <w:t xml:space="preserve">You will have heard about the recent Amey judgement which is good news in respect of £9.5 m being awarded to Herefordshire by the high court.  This payment however is subject to any stay pending appeal and even then will need to be held in a special reserve until any appeal process is exhausted.  This is one of a number of actions ongoing against Amey. </w:t>
      </w:r>
    </w:p>
    <w:p w:rsidR="005C5ABF" w:rsidRPr="009D589F" w:rsidRDefault="005C5ABF" w:rsidP="00C31E0F">
      <w:pPr>
        <w:pStyle w:val="NormalWeb"/>
        <w:rPr>
          <w:rFonts w:ascii="Arial Narrow" w:hAnsi="Arial Narrow"/>
        </w:rPr>
      </w:pPr>
      <w:r w:rsidRPr="009D589F">
        <w:rPr>
          <w:rFonts w:ascii="Arial Narrow" w:hAnsi="Arial Narrow"/>
        </w:rPr>
        <w:t xml:space="preserve">Those who attended the Balfour Beatty briefing will know that their revenue budget for 2017/18 has been cut from £6.4 m  to £5.8 m and that their capital budget which is the road resurfacing and patching is likely to remain the same as this year.  I now have 6 roads on my list which residents and myself consider are in a very poor state and I suspect there are others which have not been brought to my attention.  Mike Brookes and myself are fairly pessimistic about the likelihood of some if any of these being programmed for this coming financial year.  Our only hope I believe is that the Amey claim is resolved ASAP and that a significant part of this money can be used for road repair and resurfacing.   I would urge parish councils to write to the leader and the portfolio holder, recognising that the money can’t be allocated yet but urging them, when the matter is resolved to seriously consider the state of rural roads in Herefordshire.   </w:t>
      </w:r>
    </w:p>
    <w:p w:rsidR="005C5ABF" w:rsidRPr="009D589F" w:rsidRDefault="005C5ABF" w:rsidP="00C31E0F">
      <w:pPr>
        <w:pStyle w:val="NormalWeb"/>
        <w:rPr>
          <w:rFonts w:ascii="Arial Narrow" w:hAnsi="Arial Narrow"/>
        </w:rPr>
      </w:pPr>
      <w:r w:rsidRPr="009D589F">
        <w:rPr>
          <w:rFonts w:ascii="Arial Narrow" w:hAnsi="Arial Narrow"/>
        </w:rPr>
        <w:t xml:space="preserve">The findings of  the bus consultation are  to be first considered by the General Overview &amp; Scrutiny Committee shortly.  I was a little disappointed that it would appear that no parish council in Mortimer ward submitted comments.  Obviously individual bus users and residents did but bearing in mind how important a bus service is to residents in some of our villages I believe it was a missed opportunity. I would hope that it does not give the impression that the matter is not an important one for Mortimer parish councils.  </w:t>
      </w:r>
    </w:p>
    <w:p w:rsidR="005C5ABF" w:rsidRPr="009D589F" w:rsidRDefault="005C5ABF" w:rsidP="00C31E0F">
      <w:pPr>
        <w:pStyle w:val="NormalWeb"/>
        <w:rPr>
          <w:rFonts w:ascii="Arial Narrow" w:hAnsi="Arial Narrow"/>
        </w:rPr>
      </w:pPr>
      <w:r w:rsidRPr="009D589F">
        <w:rPr>
          <w:rFonts w:ascii="Arial Narrow" w:hAnsi="Arial Narrow"/>
        </w:rPr>
        <w:t xml:space="preserve">I attended Wigmore School’s prize giving celebration which was very enjoyable and am also hoping to attend both their High School Xmas Concert and KS1 Nativity Play.  We are extremely lucky to have such a good school in Mortimer ward. </w:t>
      </w:r>
    </w:p>
    <w:p w:rsidR="005C5ABF" w:rsidRPr="009D589F" w:rsidRDefault="005C5ABF" w:rsidP="00C31E0F">
      <w:pPr>
        <w:pStyle w:val="NormalWeb"/>
        <w:rPr>
          <w:rFonts w:ascii="Arial Narrow" w:hAnsi="Arial Narrow"/>
        </w:rPr>
      </w:pPr>
      <w:r w:rsidRPr="009D589F">
        <w:rPr>
          <w:rFonts w:ascii="Arial Narrow" w:hAnsi="Arial Narrow"/>
        </w:rPr>
        <w:t xml:space="preserve">With regard to  the property in Ford Street, a letter was sent to the resident on the 14th October giving him 14 days to clear the scrap and advising that Enforcement Notice would be served immediately after that time.  If he fails to comply to enforcement notice then prosecution will follow.  </w:t>
      </w:r>
    </w:p>
    <w:p w:rsidR="005C5ABF" w:rsidRPr="009D589F" w:rsidRDefault="005C5ABF" w:rsidP="00C31E0F">
      <w:pPr>
        <w:pStyle w:val="NormalWeb"/>
        <w:rPr>
          <w:rFonts w:ascii="Arial Narrow" w:hAnsi="Arial Narrow"/>
        </w:rPr>
      </w:pPr>
      <w:r w:rsidRPr="009D589F">
        <w:rPr>
          <w:rFonts w:ascii="Arial Narrow" w:hAnsi="Arial Narrow"/>
        </w:rPr>
        <w:t xml:space="preserve">With regard to the playground, Mike Brooks has inspected and agrees that fencing needs to be repaired.  He has logged the job.  </w:t>
      </w:r>
    </w:p>
    <w:p w:rsidR="005C5ABF" w:rsidRDefault="005C5ABF" w:rsidP="00E31C5D">
      <w:pPr>
        <w:spacing w:after="0" w:line="240" w:lineRule="auto"/>
        <w:rPr>
          <w:rFonts w:ascii="Arial Narrow" w:hAnsi="Arial Narrow" w:cs="Arial"/>
          <w:sz w:val="16"/>
        </w:rPr>
      </w:pPr>
      <w:r>
        <w:rPr>
          <w:rFonts w:ascii="Arial Narrow" w:hAnsi="Arial Narrow" w:cs="Arial"/>
          <w:sz w:val="16"/>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5C5ABF" w:rsidRPr="008613D3" w:rsidTr="00703F46">
        <w:tc>
          <w:tcPr>
            <w:tcW w:w="9924" w:type="dxa"/>
          </w:tcPr>
          <w:p w:rsidR="005C5ABF" w:rsidRPr="008613D3" w:rsidRDefault="005C5ABF" w:rsidP="00703F46">
            <w:pPr>
              <w:spacing w:after="0" w:line="240" w:lineRule="auto"/>
              <w:rPr>
                <w:rFonts w:ascii="Arial Narrow" w:hAnsi="Arial Narrow" w:cs="Arial"/>
                <w:b/>
              </w:rPr>
            </w:pPr>
            <w:r>
              <w:rPr>
                <w:rFonts w:ascii="Arial Narrow" w:hAnsi="Arial Narrow" w:cs="Arial"/>
                <w:b/>
              </w:rPr>
              <w:t>FINANCE – NOVEMBER 2016</w:t>
            </w:r>
          </w:p>
        </w:tc>
      </w:tr>
    </w:tbl>
    <w:p w:rsidR="005C5ABF" w:rsidRPr="008613D3" w:rsidRDefault="005C5ABF" w:rsidP="00C31E0F">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5C5ABF" w:rsidRPr="008613D3" w:rsidTr="00703F46">
        <w:tc>
          <w:tcPr>
            <w:tcW w:w="9924" w:type="dxa"/>
            <w:gridSpan w:val="5"/>
          </w:tcPr>
          <w:p w:rsidR="005C5ABF" w:rsidRPr="008613D3" w:rsidRDefault="005C5ABF" w:rsidP="00703F46">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5C5ABF" w:rsidRPr="008613D3" w:rsidTr="00703F46">
        <w:tc>
          <w:tcPr>
            <w:tcW w:w="9924" w:type="dxa"/>
            <w:gridSpan w:val="5"/>
          </w:tcPr>
          <w:p w:rsidR="005C5ABF" w:rsidRPr="00EB6D6B" w:rsidRDefault="005C5ABF" w:rsidP="00703F46">
            <w:pPr>
              <w:spacing w:after="0"/>
              <w:rPr>
                <w:rFonts w:ascii="Arial Narrow" w:hAnsi="Arial Narrow" w:cs="Arial"/>
              </w:rPr>
            </w:pPr>
            <w:r>
              <w:rPr>
                <w:rFonts w:ascii="Arial Narrow" w:hAnsi="Arial Narrow" w:cs="Arial"/>
                <w:b/>
              </w:rPr>
              <w:t>BALANCE</w:t>
            </w:r>
            <w:r w:rsidRPr="0071231A">
              <w:rPr>
                <w:rFonts w:ascii="Arial Narrow" w:hAnsi="Arial Narrow" w:cs="Arial"/>
                <w:b/>
              </w:rPr>
              <w:t xml:space="preserve"> AT </w:t>
            </w:r>
            <w:r w:rsidRPr="00EB6D6B">
              <w:rPr>
                <w:rFonts w:ascii="Arial Narrow" w:hAnsi="Arial Narrow" w:cs="Arial"/>
                <w:b/>
              </w:rPr>
              <w:t>25/10/16 - £34,751.17 – (incl</w:t>
            </w:r>
            <w:r>
              <w:rPr>
                <w:rFonts w:ascii="Arial Narrow" w:hAnsi="Arial Narrow" w:cs="Arial"/>
                <w:b/>
              </w:rPr>
              <w:t>.</w:t>
            </w:r>
            <w:r w:rsidRPr="00EB6D6B">
              <w:rPr>
                <w:rFonts w:ascii="Arial Narrow" w:hAnsi="Arial Narrow" w:cs="Arial"/>
                <w:b/>
              </w:rPr>
              <w:t xml:space="preserve">  RECEIPTS £750  </w:t>
            </w:r>
            <w:r w:rsidRPr="00EB6D6B">
              <w:rPr>
                <w:rFonts w:ascii="Arial Narrow" w:hAnsi="Arial Narrow" w:cs="Arial"/>
                <w:i/>
              </w:rPr>
              <w:t>(Public Green Spaces Community Grant - Millennium Green)</w:t>
            </w:r>
            <w:r w:rsidRPr="00EB6D6B">
              <w:rPr>
                <w:rFonts w:ascii="Arial Narrow" w:hAnsi="Arial Narrow" w:cs="Arial"/>
              </w:rPr>
              <w:t xml:space="preserve"> </w:t>
            </w:r>
            <w:r w:rsidRPr="00EB6D6B">
              <w:rPr>
                <w:rFonts w:ascii="Arial Narrow" w:hAnsi="Arial Narrow" w:cs="Arial"/>
                <w:b/>
              </w:rPr>
              <w:t>)</w:t>
            </w:r>
            <w:r w:rsidRPr="00EB6D6B">
              <w:rPr>
                <w:rFonts w:ascii="Arial Narrow" w:hAnsi="Arial Narrow" w:cs="Arial"/>
              </w:rPr>
              <w:t xml:space="preserve">        </w:t>
            </w:r>
          </w:p>
          <w:p w:rsidR="005C5ABF" w:rsidRDefault="005C5ABF" w:rsidP="00703F46">
            <w:pPr>
              <w:spacing w:after="0"/>
              <w:rPr>
                <w:rFonts w:ascii="Arial Narrow" w:hAnsi="Arial Narrow" w:cs="Arial"/>
                <w:b/>
              </w:rPr>
            </w:pPr>
          </w:p>
          <w:p w:rsidR="005C5ABF" w:rsidRDefault="005C5ABF" w:rsidP="00703F46">
            <w:pPr>
              <w:spacing w:after="0"/>
              <w:rPr>
                <w:rFonts w:ascii="Arial Narrow" w:hAnsi="Arial Narrow" w:cs="Arial"/>
              </w:rPr>
            </w:pPr>
            <w:r>
              <w:rPr>
                <w:rFonts w:ascii="Arial Narrow" w:hAnsi="Arial Narrow" w:cs="Arial"/>
              </w:rPr>
              <w:t>No uncleared cheques</w:t>
            </w:r>
          </w:p>
          <w:p w:rsidR="005C5ABF" w:rsidRPr="008613D3" w:rsidRDefault="005C5ABF" w:rsidP="00703F46">
            <w:pPr>
              <w:spacing w:after="0"/>
              <w:rPr>
                <w:rFonts w:ascii="Arial Narrow" w:hAnsi="Arial Narrow" w:cs="Arial"/>
              </w:rPr>
            </w:pPr>
          </w:p>
          <w:p w:rsidR="005C5ABF" w:rsidRPr="00E84FA6" w:rsidRDefault="005C5ABF" w:rsidP="00703F46">
            <w:pPr>
              <w:spacing w:after="0"/>
              <w:rPr>
                <w:rFonts w:ascii="Arial Narrow" w:hAnsi="Arial Narrow" w:cs="Arial"/>
              </w:rPr>
            </w:pPr>
            <w:r w:rsidRPr="00E84FA6">
              <w:rPr>
                <w:rFonts w:ascii="Arial Narrow" w:hAnsi="Arial Narrow" w:cs="Arial"/>
              </w:rPr>
              <w:t xml:space="preserve">NOTES:   </w:t>
            </w:r>
          </w:p>
          <w:p w:rsidR="005C5ABF" w:rsidRPr="00E84FA6" w:rsidRDefault="005C5ABF" w:rsidP="00703F46">
            <w:pPr>
              <w:pStyle w:val="ListParagraph"/>
              <w:spacing w:after="0"/>
              <w:ind w:left="0"/>
              <w:rPr>
                <w:rFonts w:ascii="Arial Narrow" w:hAnsi="Arial Narrow" w:cs="Arial"/>
              </w:rPr>
            </w:pPr>
            <w:r w:rsidRPr="00E84FA6">
              <w:rPr>
                <w:rFonts w:ascii="Arial Narrow" w:hAnsi="Arial Narrow" w:cs="Arial"/>
              </w:rPr>
              <w:t xml:space="preserve">EARMARKED RESERVES:    £8390.28 Bury Lane Playing Field </w:t>
            </w:r>
            <w:r w:rsidRPr="00E84FA6">
              <w:rPr>
                <w:rFonts w:ascii="Arial Narrow" w:hAnsi="Arial Narrow" w:cs="Arial"/>
                <w:i/>
              </w:rPr>
              <w:t xml:space="preserve">(Goalposts - £899 paid for out of Comm. Field Fund; Topping field - £156; Playground inspection - £60.72)); </w:t>
            </w:r>
            <w:r w:rsidRPr="00E84FA6">
              <w:rPr>
                <w:rFonts w:ascii="Arial Narrow" w:hAnsi="Arial Narrow" w:cs="Arial"/>
              </w:rPr>
              <w:t xml:space="preserve"> £170.42 P3 scheme (</w:t>
            </w:r>
            <w:r w:rsidRPr="00E84FA6">
              <w:rPr>
                <w:rFonts w:ascii="Arial Narrow" w:hAnsi="Arial Narrow" w:cs="Arial"/>
                <w:i/>
              </w:rPr>
              <w:t xml:space="preserve">Wigmore Castle footpath upgrade - £813.58; Wigmore footpaths maintenance £216 -  from 2014-15 P3 fund); </w:t>
            </w:r>
            <w:r w:rsidRPr="00E84FA6">
              <w:rPr>
                <w:rFonts w:ascii="Arial Narrow" w:hAnsi="Arial Narrow" w:cs="Arial"/>
              </w:rPr>
              <w:t xml:space="preserve"> £1884 Election fund </w:t>
            </w:r>
            <w:r w:rsidRPr="00E84FA6">
              <w:rPr>
                <w:rFonts w:ascii="Arial Narrow" w:hAnsi="Arial Narrow" w:cs="Arial"/>
                <w:i/>
              </w:rPr>
              <w:t>(Full Term elections - £116)</w:t>
            </w:r>
            <w:r w:rsidRPr="00E84FA6">
              <w:rPr>
                <w:rFonts w:ascii="Arial Narrow" w:hAnsi="Arial Narrow" w:cs="Arial"/>
              </w:rPr>
              <w:t xml:space="preserve"> £1140 Signage </w:t>
            </w:r>
            <w:r w:rsidRPr="00E84FA6">
              <w:rPr>
                <w:rFonts w:ascii="Arial Narrow" w:hAnsi="Arial Narrow" w:cs="Arial"/>
                <w:i/>
              </w:rPr>
              <w:t>(Road sign ‘Parking residents only’ - £60</w:t>
            </w:r>
            <w:r w:rsidRPr="00E84FA6">
              <w:rPr>
                <w:rFonts w:ascii="Arial Narrow" w:hAnsi="Arial Narrow" w:cs="Arial"/>
              </w:rPr>
              <w:t>); £3000 Parish Council match funding for Lenghtsman/P3 schemes.</w:t>
            </w:r>
          </w:p>
          <w:p w:rsidR="005C5ABF" w:rsidRPr="00E84FA6" w:rsidRDefault="005C5ABF" w:rsidP="00703F46">
            <w:pPr>
              <w:pStyle w:val="ListParagraph"/>
              <w:spacing w:after="0"/>
              <w:ind w:left="0"/>
              <w:rPr>
                <w:rFonts w:ascii="Arial Narrow" w:hAnsi="Arial Narrow" w:cs="Arial"/>
              </w:rPr>
            </w:pPr>
            <w:r w:rsidRPr="00E84FA6">
              <w:rPr>
                <w:rFonts w:ascii="Arial Narrow" w:hAnsi="Arial Narrow" w:cs="Arial"/>
              </w:rPr>
              <w:t xml:space="preserve">TOTAL: (Earmarked reserves (£14,584.70) + NDP grant (£200 </w:t>
            </w:r>
            <w:r w:rsidRPr="00E84FA6">
              <w:rPr>
                <w:rFonts w:ascii="Arial Narrow" w:hAnsi="Arial Narrow" w:cs="Arial"/>
                <w:i/>
              </w:rPr>
              <w:t>(£2400 paid to Kirkwells</w:t>
            </w:r>
            <w:r w:rsidRPr="00E84FA6">
              <w:rPr>
                <w:rFonts w:ascii="Arial Narrow" w:hAnsi="Arial Narrow" w:cs="Arial"/>
              </w:rPr>
              <w:t>)) =  £14,784.70</w:t>
            </w:r>
          </w:p>
          <w:p w:rsidR="005C5ABF" w:rsidRPr="001A002A" w:rsidRDefault="005C5ABF" w:rsidP="00703F46">
            <w:pPr>
              <w:pStyle w:val="ListParagraph"/>
              <w:spacing w:after="0"/>
              <w:ind w:left="0"/>
              <w:rPr>
                <w:rFonts w:ascii="Arial Narrow" w:hAnsi="Arial Narrow" w:cs="Arial"/>
                <w:color w:val="993366"/>
              </w:rPr>
            </w:pPr>
            <w:r w:rsidRPr="00E84FA6">
              <w:rPr>
                <w:rFonts w:ascii="Arial Narrow" w:hAnsi="Arial Narrow" w:cs="Arial"/>
              </w:rPr>
              <w:t>RESIDUAL AMOUNT: £19,966.47</w:t>
            </w:r>
          </w:p>
          <w:p w:rsidR="005C5ABF" w:rsidRPr="008613D3" w:rsidRDefault="005C5ABF" w:rsidP="00703F46">
            <w:pPr>
              <w:pStyle w:val="ListParagraph"/>
              <w:spacing w:after="0"/>
              <w:ind w:left="0"/>
              <w:rPr>
                <w:rFonts w:ascii="Arial Narrow" w:hAnsi="Arial Narrow" w:cs="Arial"/>
                <w:b/>
                <w:sz w:val="10"/>
              </w:rPr>
            </w:pPr>
          </w:p>
        </w:tc>
      </w:tr>
      <w:tr w:rsidR="005C5ABF" w:rsidRPr="008613D3" w:rsidTr="00703F46">
        <w:trPr>
          <w:trHeight w:val="64"/>
        </w:trPr>
        <w:tc>
          <w:tcPr>
            <w:tcW w:w="447" w:type="dxa"/>
          </w:tcPr>
          <w:p w:rsidR="005C5ABF" w:rsidRPr="008613D3" w:rsidRDefault="005C5ABF" w:rsidP="00703F46">
            <w:pPr>
              <w:spacing w:after="0"/>
              <w:rPr>
                <w:rFonts w:ascii="Arial Narrow" w:hAnsi="Arial Narrow" w:cs="Arial"/>
                <w:b/>
              </w:rPr>
            </w:pPr>
            <w:r w:rsidRPr="008613D3">
              <w:rPr>
                <w:rFonts w:ascii="Arial Narrow" w:hAnsi="Arial Narrow" w:cs="Arial"/>
                <w:b/>
              </w:rPr>
              <w:t>i)</w:t>
            </w:r>
          </w:p>
        </w:tc>
        <w:tc>
          <w:tcPr>
            <w:tcW w:w="9477" w:type="dxa"/>
            <w:gridSpan w:val="4"/>
          </w:tcPr>
          <w:p w:rsidR="005C5ABF" w:rsidRPr="008613D3" w:rsidRDefault="005C5ABF" w:rsidP="00703F46">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5C5ABF" w:rsidRPr="008613D3" w:rsidTr="00703F46">
        <w:trPr>
          <w:trHeight w:val="64"/>
        </w:trPr>
        <w:tc>
          <w:tcPr>
            <w:tcW w:w="447" w:type="dxa"/>
          </w:tcPr>
          <w:p w:rsidR="005C5ABF" w:rsidRPr="008613D3" w:rsidRDefault="005C5ABF" w:rsidP="00703F46">
            <w:pPr>
              <w:spacing w:after="0"/>
              <w:rPr>
                <w:rFonts w:ascii="Arial Narrow" w:hAnsi="Arial Narrow" w:cs="Arial"/>
                <w:b/>
              </w:rPr>
            </w:pPr>
          </w:p>
        </w:tc>
        <w:tc>
          <w:tcPr>
            <w:tcW w:w="1822" w:type="dxa"/>
          </w:tcPr>
          <w:p w:rsidR="005C5ABF" w:rsidRPr="008613D3" w:rsidRDefault="005C5ABF" w:rsidP="00703F46">
            <w:pPr>
              <w:spacing w:after="0"/>
              <w:rPr>
                <w:rFonts w:ascii="Arial Narrow" w:hAnsi="Arial Narrow" w:cs="Arial"/>
                <w:b/>
              </w:rPr>
            </w:pPr>
            <w:r w:rsidRPr="008613D3">
              <w:rPr>
                <w:rFonts w:ascii="Arial Narrow" w:hAnsi="Arial Narrow" w:cs="Arial"/>
                <w:b/>
              </w:rPr>
              <w:t>Supplier</w:t>
            </w:r>
          </w:p>
        </w:tc>
        <w:tc>
          <w:tcPr>
            <w:tcW w:w="5424" w:type="dxa"/>
          </w:tcPr>
          <w:p w:rsidR="005C5ABF" w:rsidRPr="008613D3" w:rsidRDefault="005C5ABF" w:rsidP="00703F46">
            <w:pPr>
              <w:spacing w:after="0"/>
              <w:rPr>
                <w:rFonts w:ascii="Arial Narrow" w:hAnsi="Arial Narrow" w:cs="Arial"/>
                <w:b/>
              </w:rPr>
            </w:pPr>
            <w:r w:rsidRPr="008613D3">
              <w:rPr>
                <w:rFonts w:ascii="Arial Narrow" w:hAnsi="Arial Narrow" w:cs="Arial"/>
                <w:b/>
              </w:rPr>
              <w:t>Item</w:t>
            </w:r>
          </w:p>
        </w:tc>
        <w:tc>
          <w:tcPr>
            <w:tcW w:w="1274" w:type="dxa"/>
          </w:tcPr>
          <w:p w:rsidR="005C5ABF" w:rsidRPr="008613D3" w:rsidRDefault="005C5ABF" w:rsidP="00703F46">
            <w:pPr>
              <w:spacing w:after="0"/>
              <w:jc w:val="center"/>
              <w:rPr>
                <w:rFonts w:ascii="Arial Narrow" w:hAnsi="Arial Narrow" w:cs="Arial"/>
                <w:b/>
              </w:rPr>
            </w:pPr>
            <w:r w:rsidRPr="008613D3">
              <w:rPr>
                <w:rFonts w:ascii="Arial Narrow" w:hAnsi="Arial Narrow" w:cs="Arial"/>
                <w:b/>
              </w:rPr>
              <w:t>Amount £ incl. VAT</w:t>
            </w:r>
          </w:p>
        </w:tc>
        <w:tc>
          <w:tcPr>
            <w:tcW w:w="957" w:type="dxa"/>
          </w:tcPr>
          <w:p w:rsidR="005C5ABF" w:rsidRPr="008613D3" w:rsidRDefault="005C5ABF" w:rsidP="00703F46">
            <w:pPr>
              <w:spacing w:after="0"/>
              <w:jc w:val="center"/>
              <w:rPr>
                <w:rFonts w:ascii="Arial Narrow" w:hAnsi="Arial Narrow" w:cs="Arial"/>
                <w:b/>
              </w:rPr>
            </w:pPr>
            <w:r w:rsidRPr="008613D3">
              <w:rPr>
                <w:rFonts w:ascii="Arial Narrow" w:hAnsi="Arial Narrow" w:cs="Arial"/>
                <w:b/>
              </w:rPr>
              <w:t>VAT  £</w:t>
            </w:r>
          </w:p>
        </w:tc>
      </w:tr>
      <w:tr w:rsidR="005C5ABF" w:rsidRPr="008613D3" w:rsidTr="00703F46">
        <w:tc>
          <w:tcPr>
            <w:tcW w:w="447" w:type="dxa"/>
          </w:tcPr>
          <w:p w:rsidR="005C5ABF" w:rsidRPr="008613D3" w:rsidRDefault="005C5ABF" w:rsidP="00703F46">
            <w:pPr>
              <w:spacing w:after="0"/>
              <w:rPr>
                <w:rFonts w:ascii="Arial Narrow" w:hAnsi="Arial Narrow" w:cs="Arial"/>
              </w:rPr>
            </w:pPr>
            <w:r w:rsidRPr="008613D3">
              <w:rPr>
                <w:rFonts w:ascii="Arial Narrow" w:hAnsi="Arial Narrow" w:cs="Arial"/>
              </w:rPr>
              <w:t>1</w:t>
            </w:r>
          </w:p>
        </w:tc>
        <w:tc>
          <w:tcPr>
            <w:tcW w:w="1822" w:type="dxa"/>
          </w:tcPr>
          <w:p w:rsidR="005C5ABF" w:rsidRPr="008613D3" w:rsidRDefault="005C5ABF" w:rsidP="00703F46">
            <w:pPr>
              <w:spacing w:after="0"/>
              <w:rPr>
                <w:rFonts w:ascii="Arial Narrow" w:hAnsi="Arial Narrow" w:cs="Arial"/>
              </w:rPr>
            </w:pPr>
            <w:r>
              <w:rPr>
                <w:rFonts w:ascii="Arial Narrow" w:hAnsi="Arial Narrow" w:cs="Arial"/>
              </w:rPr>
              <w:t>Plusnet/ Dir Debit</w:t>
            </w:r>
          </w:p>
        </w:tc>
        <w:tc>
          <w:tcPr>
            <w:tcW w:w="5424" w:type="dxa"/>
          </w:tcPr>
          <w:p w:rsidR="005C5ABF" w:rsidRPr="008613D3" w:rsidRDefault="005C5ABF" w:rsidP="00703F46">
            <w:pPr>
              <w:spacing w:after="0"/>
              <w:rPr>
                <w:rFonts w:ascii="Arial Narrow" w:hAnsi="Arial Narrow" w:cs="Arial"/>
              </w:rPr>
            </w:pPr>
            <w:r>
              <w:rPr>
                <w:rFonts w:ascii="Arial Narrow" w:hAnsi="Arial Narrow" w:cs="Arial"/>
              </w:rPr>
              <w:t>Broadband (Oct/Nov) @ £33 per month</w:t>
            </w:r>
          </w:p>
        </w:tc>
        <w:tc>
          <w:tcPr>
            <w:tcW w:w="1274" w:type="dxa"/>
          </w:tcPr>
          <w:p w:rsidR="005C5ABF" w:rsidRPr="008613D3" w:rsidRDefault="005C5ABF" w:rsidP="00703F46">
            <w:pPr>
              <w:spacing w:after="0"/>
              <w:jc w:val="center"/>
              <w:rPr>
                <w:rFonts w:ascii="Arial Narrow" w:hAnsi="Arial Narrow" w:cs="Arial"/>
              </w:rPr>
            </w:pPr>
            <w:r>
              <w:rPr>
                <w:rFonts w:ascii="Arial Narrow" w:hAnsi="Arial Narrow" w:cs="Arial"/>
              </w:rPr>
              <w:t>33.00</w:t>
            </w:r>
          </w:p>
        </w:tc>
        <w:tc>
          <w:tcPr>
            <w:tcW w:w="957" w:type="dxa"/>
          </w:tcPr>
          <w:p w:rsidR="005C5ABF" w:rsidRPr="008613D3" w:rsidRDefault="005C5ABF" w:rsidP="00703F46">
            <w:pPr>
              <w:spacing w:after="0"/>
              <w:jc w:val="center"/>
              <w:rPr>
                <w:rFonts w:ascii="Arial Narrow" w:hAnsi="Arial Narrow" w:cs="Arial"/>
              </w:rPr>
            </w:pPr>
            <w:r>
              <w:rPr>
                <w:rFonts w:ascii="Arial Narrow" w:hAnsi="Arial Narrow" w:cs="Arial"/>
              </w:rPr>
              <w:t>5.50</w:t>
            </w:r>
          </w:p>
        </w:tc>
      </w:tr>
      <w:tr w:rsidR="005C5ABF" w:rsidRPr="008613D3" w:rsidTr="00703F46">
        <w:tc>
          <w:tcPr>
            <w:tcW w:w="447" w:type="dxa"/>
          </w:tcPr>
          <w:p w:rsidR="005C5ABF" w:rsidRPr="008613D3" w:rsidRDefault="005C5ABF" w:rsidP="00703F46">
            <w:pPr>
              <w:spacing w:after="0"/>
              <w:rPr>
                <w:rFonts w:ascii="Arial Narrow" w:hAnsi="Arial Narrow" w:cs="Arial"/>
              </w:rPr>
            </w:pPr>
            <w:r w:rsidRPr="008613D3">
              <w:rPr>
                <w:rFonts w:ascii="Arial Narrow" w:hAnsi="Arial Narrow" w:cs="Arial"/>
              </w:rPr>
              <w:t>2</w:t>
            </w:r>
          </w:p>
        </w:tc>
        <w:tc>
          <w:tcPr>
            <w:tcW w:w="1822" w:type="dxa"/>
          </w:tcPr>
          <w:p w:rsidR="005C5ABF" w:rsidRPr="008613D3" w:rsidRDefault="005C5ABF" w:rsidP="00703F46">
            <w:pPr>
              <w:spacing w:after="0"/>
              <w:rPr>
                <w:rFonts w:ascii="Arial Narrow" w:hAnsi="Arial Narrow" w:cs="Arial"/>
              </w:rPr>
            </w:pPr>
            <w:r>
              <w:rPr>
                <w:rFonts w:ascii="Arial Narrow" w:hAnsi="Arial Narrow" w:cs="Arial"/>
              </w:rPr>
              <w:t>J Rochefort</w:t>
            </w:r>
          </w:p>
        </w:tc>
        <w:tc>
          <w:tcPr>
            <w:tcW w:w="5424" w:type="dxa"/>
          </w:tcPr>
          <w:p w:rsidR="005C5ABF" w:rsidRPr="00BC183F" w:rsidRDefault="005C5ABF" w:rsidP="00703F46">
            <w:pPr>
              <w:spacing w:after="0"/>
              <w:rPr>
                <w:rFonts w:ascii="Arial Narrow" w:hAnsi="Arial Narrow" w:cs="Arial"/>
                <w:color w:val="FF0000"/>
              </w:rPr>
            </w:pPr>
            <w:r>
              <w:rPr>
                <w:rFonts w:ascii="Arial Narrow" w:hAnsi="Arial Narrow" w:cs="Arial"/>
              </w:rPr>
              <w:t>Clerk’s Oct</w:t>
            </w:r>
            <w:r w:rsidRPr="00EF68E5">
              <w:rPr>
                <w:rFonts w:ascii="Arial Narrow" w:hAnsi="Arial Narrow" w:cs="Arial"/>
              </w:rPr>
              <w:t xml:space="preserve"> 16 salary £</w:t>
            </w:r>
            <w:r>
              <w:rPr>
                <w:rFonts w:ascii="Arial Narrow" w:hAnsi="Arial Narrow" w:cs="Arial"/>
              </w:rPr>
              <w:t xml:space="preserve">267.63 + ink cartridges £37.95 </w:t>
            </w:r>
            <w:r w:rsidRPr="00333ADC">
              <w:rPr>
                <w:rFonts w:ascii="Arial Narrow" w:hAnsi="Arial Narrow" w:cs="Arial"/>
              </w:rPr>
              <w:t>+</w:t>
            </w:r>
            <w:r w:rsidRPr="00BC183F">
              <w:rPr>
                <w:rFonts w:ascii="Arial Narrow" w:hAnsi="Arial Narrow" w:cs="Arial"/>
                <w:color w:val="FF0000"/>
              </w:rPr>
              <w:t xml:space="preserve"> </w:t>
            </w:r>
            <w:r w:rsidRPr="00333ADC">
              <w:rPr>
                <w:rFonts w:ascii="Arial Narrow" w:hAnsi="Arial Narrow" w:cs="Arial"/>
              </w:rPr>
              <w:t>home-working contribution @ £18 p.m.</w:t>
            </w:r>
          </w:p>
        </w:tc>
        <w:tc>
          <w:tcPr>
            <w:tcW w:w="1274" w:type="dxa"/>
          </w:tcPr>
          <w:p w:rsidR="005C5ABF" w:rsidRPr="008613D3" w:rsidRDefault="005C5ABF" w:rsidP="00703F46">
            <w:pPr>
              <w:spacing w:after="0"/>
              <w:jc w:val="center"/>
              <w:rPr>
                <w:rFonts w:ascii="Arial Narrow" w:hAnsi="Arial Narrow" w:cs="Arial"/>
              </w:rPr>
            </w:pPr>
            <w:r>
              <w:rPr>
                <w:rFonts w:ascii="Arial Narrow" w:hAnsi="Arial Narrow" w:cs="Arial"/>
              </w:rPr>
              <w:t>323.58</w:t>
            </w:r>
          </w:p>
        </w:tc>
        <w:tc>
          <w:tcPr>
            <w:tcW w:w="957" w:type="dxa"/>
          </w:tcPr>
          <w:p w:rsidR="005C5ABF" w:rsidRPr="008613D3" w:rsidRDefault="005C5ABF" w:rsidP="00703F46">
            <w:pPr>
              <w:spacing w:after="0"/>
              <w:jc w:val="center"/>
              <w:rPr>
                <w:rFonts w:ascii="Arial Narrow" w:hAnsi="Arial Narrow" w:cs="Arial"/>
              </w:rPr>
            </w:pPr>
            <w:r>
              <w:rPr>
                <w:rFonts w:ascii="Arial Narrow" w:hAnsi="Arial Narrow" w:cs="Arial"/>
              </w:rPr>
              <w:t>-</w:t>
            </w:r>
          </w:p>
        </w:tc>
      </w:tr>
      <w:tr w:rsidR="005C5ABF" w:rsidRPr="008613D3" w:rsidTr="00703F46">
        <w:tc>
          <w:tcPr>
            <w:tcW w:w="447" w:type="dxa"/>
          </w:tcPr>
          <w:p w:rsidR="005C5ABF" w:rsidRPr="008613D3" w:rsidRDefault="005C5ABF" w:rsidP="00703F46">
            <w:pPr>
              <w:spacing w:after="0"/>
              <w:rPr>
                <w:rFonts w:ascii="Arial Narrow" w:hAnsi="Arial Narrow" w:cs="Arial"/>
              </w:rPr>
            </w:pPr>
            <w:r w:rsidRPr="008613D3">
              <w:rPr>
                <w:rFonts w:ascii="Arial Narrow" w:hAnsi="Arial Narrow" w:cs="Arial"/>
              </w:rPr>
              <w:t>3</w:t>
            </w:r>
          </w:p>
        </w:tc>
        <w:tc>
          <w:tcPr>
            <w:tcW w:w="1822" w:type="dxa"/>
          </w:tcPr>
          <w:p w:rsidR="005C5ABF" w:rsidRPr="008613D3" w:rsidRDefault="005C5ABF" w:rsidP="00703F46">
            <w:pPr>
              <w:spacing w:after="0"/>
              <w:rPr>
                <w:rFonts w:ascii="Arial Narrow" w:hAnsi="Arial Narrow" w:cs="Arial"/>
              </w:rPr>
            </w:pPr>
            <w:r>
              <w:rPr>
                <w:rFonts w:ascii="Arial Narrow" w:hAnsi="Arial Narrow" w:cs="Arial"/>
              </w:rPr>
              <w:t>EZ Hosts Ltd</w:t>
            </w:r>
          </w:p>
        </w:tc>
        <w:tc>
          <w:tcPr>
            <w:tcW w:w="5424" w:type="dxa"/>
          </w:tcPr>
          <w:p w:rsidR="005C5ABF" w:rsidRPr="0060760D" w:rsidRDefault="005C5ABF" w:rsidP="00703F46">
            <w:pPr>
              <w:spacing w:after="0"/>
              <w:rPr>
                <w:rFonts w:ascii="Arial Narrow" w:hAnsi="Arial Narrow" w:cs="Arial"/>
              </w:rPr>
            </w:pPr>
            <w:r>
              <w:rPr>
                <w:rFonts w:ascii="Arial Narrow" w:hAnsi="Arial Narrow" w:cs="Arial"/>
              </w:rPr>
              <w:t>Annual fee for hosting WGPC website</w:t>
            </w:r>
          </w:p>
        </w:tc>
        <w:tc>
          <w:tcPr>
            <w:tcW w:w="1274" w:type="dxa"/>
          </w:tcPr>
          <w:p w:rsidR="005C5ABF" w:rsidRPr="008613D3" w:rsidRDefault="005C5ABF" w:rsidP="00703F46">
            <w:pPr>
              <w:spacing w:after="0"/>
              <w:jc w:val="center"/>
              <w:rPr>
                <w:rFonts w:ascii="Arial Narrow" w:hAnsi="Arial Narrow" w:cs="Arial"/>
              </w:rPr>
            </w:pPr>
            <w:r>
              <w:rPr>
                <w:rFonts w:ascii="Arial Narrow" w:hAnsi="Arial Narrow" w:cs="Arial"/>
              </w:rPr>
              <w:t>69.99</w:t>
            </w:r>
          </w:p>
        </w:tc>
        <w:tc>
          <w:tcPr>
            <w:tcW w:w="957" w:type="dxa"/>
          </w:tcPr>
          <w:p w:rsidR="005C5ABF" w:rsidRPr="008613D3" w:rsidRDefault="005C5ABF" w:rsidP="00703F46">
            <w:pPr>
              <w:spacing w:after="0"/>
              <w:jc w:val="center"/>
              <w:rPr>
                <w:rFonts w:ascii="Arial Narrow" w:hAnsi="Arial Narrow" w:cs="Arial"/>
              </w:rPr>
            </w:pPr>
            <w:r>
              <w:rPr>
                <w:rFonts w:ascii="Arial Narrow" w:hAnsi="Arial Narrow" w:cs="Arial"/>
              </w:rPr>
              <w:t>-</w:t>
            </w:r>
          </w:p>
        </w:tc>
      </w:tr>
      <w:tr w:rsidR="005C5ABF" w:rsidRPr="008613D3" w:rsidTr="00703F46">
        <w:tc>
          <w:tcPr>
            <w:tcW w:w="447" w:type="dxa"/>
          </w:tcPr>
          <w:p w:rsidR="005C5ABF" w:rsidRPr="008613D3" w:rsidRDefault="005C5ABF" w:rsidP="00703F46">
            <w:pPr>
              <w:spacing w:after="0"/>
              <w:rPr>
                <w:rFonts w:ascii="Arial Narrow" w:hAnsi="Arial Narrow" w:cs="Arial"/>
              </w:rPr>
            </w:pPr>
            <w:r>
              <w:rPr>
                <w:rFonts w:ascii="Arial Narrow" w:hAnsi="Arial Narrow" w:cs="Arial"/>
              </w:rPr>
              <w:t>4</w:t>
            </w:r>
          </w:p>
        </w:tc>
        <w:tc>
          <w:tcPr>
            <w:tcW w:w="1822" w:type="dxa"/>
          </w:tcPr>
          <w:p w:rsidR="005C5ABF" w:rsidRDefault="005C5ABF" w:rsidP="00703F46">
            <w:pPr>
              <w:spacing w:after="0"/>
              <w:rPr>
                <w:rFonts w:ascii="Arial Narrow" w:hAnsi="Arial Narrow" w:cs="Arial"/>
              </w:rPr>
            </w:pPr>
            <w:r>
              <w:rPr>
                <w:rFonts w:ascii="Arial Narrow" w:hAnsi="Arial Narrow" w:cs="Arial"/>
              </w:rPr>
              <w:t>Balfour Beatty LP Ltd</w:t>
            </w:r>
          </w:p>
        </w:tc>
        <w:tc>
          <w:tcPr>
            <w:tcW w:w="5424" w:type="dxa"/>
          </w:tcPr>
          <w:p w:rsidR="005C5ABF" w:rsidRPr="00226A93" w:rsidRDefault="005C5ABF" w:rsidP="00703F46">
            <w:pPr>
              <w:spacing w:after="0"/>
              <w:rPr>
                <w:rFonts w:ascii="Arial Narrow" w:hAnsi="Arial Narrow" w:cs="Arial"/>
                <w:i/>
                <w:color w:val="FF0000"/>
              </w:rPr>
            </w:pPr>
            <w:r>
              <w:rPr>
                <w:rFonts w:ascii="Arial Narrow" w:hAnsi="Arial Narrow" w:cs="Arial"/>
              </w:rPr>
              <w:t xml:space="preserve">Emptying Dog Bins (Feb 2015) </w:t>
            </w:r>
            <w:r>
              <w:rPr>
                <w:rFonts w:ascii="Arial Narrow" w:hAnsi="Arial Narrow" w:cs="Arial"/>
                <w:i/>
                <w:color w:val="FF0000"/>
              </w:rPr>
              <w:t>This invoice seems to have been mislaid &amp; not paid in March 2015.</w:t>
            </w:r>
          </w:p>
        </w:tc>
        <w:tc>
          <w:tcPr>
            <w:tcW w:w="1274" w:type="dxa"/>
          </w:tcPr>
          <w:p w:rsidR="005C5ABF" w:rsidRDefault="005C5ABF" w:rsidP="00703F46">
            <w:pPr>
              <w:spacing w:after="0"/>
              <w:jc w:val="center"/>
              <w:rPr>
                <w:rFonts w:ascii="Arial Narrow" w:hAnsi="Arial Narrow" w:cs="Arial"/>
              </w:rPr>
            </w:pPr>
            <w:r>
              <w:rPr>
                <w:rFonts w:ascii="Arial Narrow" w:hAnsi="Arial Narrow" w:cs="Arial"/>
              </w:rPr>
              <w:t>32.03</w:t>
            </w:r>
          </w:p>
        </w:tc>
        <w:tc>
          <w:tcPr>
            <w:tcW w:w="957" w:type="dxa"/>
          </w:tcPr>
          <w:p w:rsidR="005C5ABF" w:rsidRDefault="005C5ABF" w:rsidP="00703F46">
            <w:pPr>
              <w:spacing w:after="0"/>
              <w:jc w:val="center"/>
              <w:rPr>
                <w:rFonts w:ascii="Arial Narrow" w:hAnsi="Arial Narrow" w:cs="Arial"/>
              </w:rPr>
            </w:pPr>
            <w:r>
              <w:rPr>
                <w:rFonts w:ascii="Arial Narrow" w:hAnsi="Arial Narrow" w:cs="Arial"/>
              </w:rPr>
              <w:t>5.34</w:t>
            </w:r>
          </w:p>
        </w:tc>
      </w:tr>
      <w:tr w:rsidR="005C5ABF" w:rsidRPr="008613D3" w:rsidTr="00703F46">
        <w:tc>
          <w:tcPr>
            <w:tcW w:w="447" w:type="dxa"/>
          </w:tcPr>
          <w:p w:rsidR="005C5ABF" w:rsidRDefault="005C5ABF" w:rsidP="00703F46">
            <w:pPr>
              <w:spacing w:after="0"/>
              <w:rPr>
                <w:rFonts w:ascii="Arial Narrow" w:hAnsi="Arial Narrow" w:cs="Arial"/>
              </w:rPr>
            </w:pPr>
            <w:r>
              <w:rPr>
                <w:rFonts w:ascii="Arial Narrow" w:hAnsi="Arial Narrow" w:cs="Arial"/>
              </w:rPr>
              <w:t>5</w:t>
            </w:r>
          </w:p>
        </w:tc>
        <w:tc>
          <w:tcPr>
            <w:tcW w:w="1822" w:type="dxa"/>
          </w:tcPr>
          <w:p w:rsidR="005C5ABF" w:rsidRDefault="005C5ABF" w:rsidP="00703F46">
            <w:pPr>
              <w:spacing w:after="0"/>
              <w:rPr>
                <w:rFonts w:ascii="Arial Narrow" w:hAnsi="Arial Narrow" w:cs="Arial"/>
              </w:rPr>
            </w:pPr>
            <w:r>
              <w:rPr>
                <w:rFonts w:ascii="Arial Narrow" w:hAnsi="Arial Narrow" w:cs="Arial"/>
              </w:rPr>
              <w:t>Npower</w:t>
            </w:r>
          </w:p>
        </w:tc>
        <w:tc>
          <w:tcPr>
            <w:tcW w:w="5424" w:type="dxa"/>
          </w:tcPr>
          <w:p w:rsidR="005C5ABF" w:rsidRDefault="005C5ABF" w:rsidP="00703F46">
            <w:pPr>
              <w:spacing w:after="0"/>
              <w:rPr>
                <w:rFonts w:ascii="Arial Narrow" w:hAnsi="Arial Narrow" w:cs="Arial"/>
              </w:rPr>
            </w:pPr>
            <w:r>
              <w:rPr>
                <w:rFonts w:ascii="Arial Narrow" w:hAnsi="Arial Narrow" w:cs="Arial"/>
              </w:rPr>
              <w:t>Street Lights (1/7/16 – 30/9/16)</w:t>
            </w:r>
          </w:p>
        </w:tc>
        <w:tc>
          <w:tcPr>
            <w:tcW w:w="1274" w:type="dxa"/>
          </w:tcPr>
          <w:p w:rsidR="005C5ABF" w:rsidRDefault="005C5ABF" w:rsidP="00703F46">
            <w:pPr>
              <w:spacing w:after="0"/>
              <w:jc w:val="center"/>
              <w:rPr>
                <w:rFonts w:ascii="Arial Narrow" w:hAnsi="Arial Narrow" w:cs="Arial"/>
              </w:rPr>
            </w:pPr>
            <w:r>
              <w:rPr>
                <w:rFonts w:ascii="Arial Narrow" w:hAnsi="Arial Narrow" w:cs="Arial"/>
              </w:rPr>
              <w:t>146.51</w:t>
            </w:r>
          </w:p>
        </w:tc>
        <w:tc>
          <w:tcPr>
            <w:tcW w:w="957" w:type="dxa"/>
          </w:tcPr>
          <w:p w:rsidR="005C5ABF" w:rsidRDefault="005C5ABF" w:rsidP="00703F46">
            <w:pPr>
              <w:spacing w:after="0"/>
              <w:jc w:val="center"/>
              <w:rPr>
                <w:rFonts w:ascii="Arial Narrow" w:hAnsi="Arial Narrow" w:cs="Arial"/>
              </w:rPr>
            </w:pPr>
            <w:r>
              <w:rPr>
                <w:rFonts w:ascii="Arial Narrow" w:hAnsi="Arial Narrow" w:cs="Arial"/>
              </w:rPr>
              <w:t>6.98</w:t>
            </w:r>
          </w:p>
        </w:tc>
      </w:tr>
      <w:tr w:rsidR="005C5ABF" w:rsidRPr="008613D3" w:rsidTr="00703F46">
        <w:tc>
          <w:tcPr>
            <w:tcW w:w="447" w:type="dxa"/>
          </w:tcPr>
          <w:p w:rsidR="005C5ABF" w:rsidRDefault="005C5ABF" w:rsidP="00703F46">
            <w:pPr>
              <w:spacing w:after="0"/>
              <w:rPr>
                <w:rFonts w:ascii="Arial Narrow" w:hAnsi="Arial Narrow" w:cs="Arial"/>
              </w:rPr>
            </w:pPr>
            <w:r>
              <w:rPr>
                <w:rFonts w:ascii="Arial Narrow" w:hAnsi="Arial Narrow" w:cs="Arial"/>
              </w:rPr>
              <w:t>6</w:t>
            </w:r>
          </w:p>
        </w:tc>
        <w:tc>
          <w:tcPr>
            <w:tcW w:w="1822" w:type="dxa"/>
          </w:tcPr>
          <w:p w:rsidR="005C5ABF" w:rsidRDefault="005C5ABF" w:rsidP="00703F46">
            <w:pPr>
              <w:spacing w:after="0"/>
              <w:rPr>
                <w:rFonts w:ascii="Arial Narrow" w:hAnsi="Arial Narrow" w:cs="Arial"/>
              </w:rPr>
            </w:pPr>
            <w:r>
              <w:rPr>
                <w:rFonts w:ascii="Arial Narrow" w:hAnsi="Arial Narrow" w:cs="Arial"/>
              </w:rPr>
              <w:t>B Casbourne</w:t>
            </w:r>
          </w:p>
        </w:tc>
        <w:tc>
          <w:tcPr>
            <w:tcW w:w="5424" w:type="dxa"/>
          </w:tcPr>
          <w:p w:rsidR="005C5ABF" w:rsidRDefault="005C5ABF" w:rsidP="00703F46">
            <w:pPr>
              <w:spacing w:after="0"/>
              <w:rPr>
                <w:rFonts w:ascii="Arial Narrow" w:hAnsi="Arial Narrow" w:cs="Arial"/>
              </w:rPr>
            </w:pPr>
            <w:r>
              <w:rPr>
                <w:rFonts w:ascii="Arial Narrow" w:hAnsi="Arial Narrow" w:cs="Arial"/>
              </w:rPr>
              <w:t>NDP Draft consultation printing of 50 copies</w:t>
            </w:r>
          </w:p>
        </w:tc>
        <w:tc>
          <w:tcPr>
            <w:tcW w:w="1274" w:type="dxa"/>
          </w:tcPr>
          <w:p w:rsidR="005C5ABF" w:rsidRDefault="005C5ABF" w:rsidP="00703F46">
            <w:pPr>
              <w:spacing w:after="0"/>
              <w:jc w:val="center"/>
              <w:rPr>
                <w:rFonts w:ascii="Arial Narrow" w:hAnsi="Arial Narrow" w:cs="Arial"/>
              </w:rPr>
            </w:pPr>
            <w:r>
              <w:rPr>
                <w:rFonts w:ascii="Arial Narrow" w:hAnsi="Arial Narrow" w:cs="Arial"/>
              </w:rPr>
              <w:t>234.00</w:t>
            </w:r>
          </w:p>
        </w:tc>
        <w:tc>
          <w:tcPr>
            <w:tcW w:w="957" w:type="dxa"/>
          </w:tcPr>
          <w:p w:rsidR="005C5ABF" w:rsidRDefault="005C5ABF" w:rsidP="00703F46">
            <w:pPr>
              <w:spacing w:after="0"/>
              <w:jc w:val="center"/>
              <w:rPr>
                <w:rFonts w:ascii="Arial Narrow" w:hAnsi="Arial Narrow" w:cs="Arial"/>
              </w:rPr>
            </w:pPr>
            <w:r>
              <w:rPr>
                <w:rFonts w:ascii="Arial Narrow" w:hAnsi="Arial Narrow" w:cs="Arial"/>
              </w:rPr>
              <w:t>-</w:t>
            </w:r>
          </w:p>
        </w:tc>
      </w:tr>
      <w:tr w:rsidR="005C5ABF" w:rsidRPr="008613D3" w:rsidTr="00703F46">
        <w:tc>
          <w:tcPr>
            <w:tcW w:w="447" w:type="dxa"/>
          </w:tcPr>
          <w:p w:rsidR="005C5ABF" w:rsidRDefault="005C5ABF" w:rsidP="00703F46">
            <w:pPr>
              <w:spacing w:after="0"/>
              <w:rPr>
                <w:rFonts w:ascii="Arial Narrow" w:hAnsi="Arial Narrow" w:cs="Arial"/>
              </w:rPr>
            </w:pPr>
          </w:p>
        </w:tc>
        <w:tc>
          <w:tcPr>
            <w:tcW w:w="1822" w:type="dxa"/>
          </w:tcPr>
          <w:p w:rsidR="005C5ABF" w:rsidRDefault="005C5ABF" w:rsidP="00703F46">
            <w:pPr>
              <w:spacing w:after="0"/>
              <w:rPr>
                <w:rFonts w:ascii="Arial Narrow" w:hAnsi="Arial Narrow" w:cs="Arial"/>
              </w:rPr>
            </w:pPr>
          </w:p>
        </w:tc>
        <w:tc>
          <w:tcPr>
            <w:tcW w:w="5424" w:type="dxa"/>
          </w:tcPr>
          <w:p w:rsidR="005C5ABF" w:rsidRDefault="005C5ABF" w:rsidP="00703F46">
            <w:pPr>
              <w:spacing w:after="0"/>
              <w:rPr>
                <w:rFonts w:ascii="Arial Narrow" w:hAnsi="Arial Narrow" w:cs="Arial"/>
              </w:rPr>
            </w:pPr>
          </w:p>
        </w:tc>
        <w:tc>
          <w:tcPr>
            <w:tcW w:w="1274" w:type="dxa"/>
          </w:tcPr>
          <w:p w:rsidR="005C5ABF" w:rsidRDefault="005C5ABF" w:rsidP="00703F46">
            <w:pPr>
              <w:spacing w:after="0"/>
              <w:jc w:val="center"/>
              <w:rPr>
                <w:rFonts w:ascii="Arial Narrow" w:hAnsi="Arial Narrow" w:cs="Arial"/>
              </w:rPr>
            </w:pPr>
          </w:p>
        </w:tc>
        <w:tc>
          <w:tcPr>
            <w:tcW w:w="957" w:type="dxa"/>
          </w:tcPr>
          <w:p w:rsidR="005C5ABF" w:rsidRDefault="005C5ABF" w:rsidP="00703F46">
            <w:pPr>
              <w:spacing w:after="0"/>
              <w:jc w:val="center"/>
              <w:rPr>
                <w:rFonts w:ascii="Arial Narrow" w:hAnsi="Arial Narrow" w:cs="Arial"/>
              </w:rPr>
            </w:pPr>
          </w:p>
        </w:tc>
      </w:tr>
      <w:tr w:rsidR="005C5ABF" w:rsidRPr="008613D3" w:rsidTr="00703F46">
        <w:trPr>
          <w:trHeight w:val="429"/>
        </w:trPr>
        <w:tc>
          <w:tcPr>
            <w:tcW w:w="7693" w:type="dxa"/>
            <w:gridSpan w:val="3"/>
          </w:tcPr>
          <w:p w:rsidR="005C5ABF" w:rsidRPr="008613D3" w:rsidRDefault="005C5ABF" w:rsidP="00703F46">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5C5ABF" w:rsidRPr="00B61143" w:rsidRDefault="005C5ABF" w:rsidP="00703F46">
            <w:pPr>
              <w:spacing w:after="0"/>
              <w:jc w:val="center"/>
              <w:rPr>
                <w:rFonts w:ascii="Arial Narrow" w:hAnsi="Arial Narrow" w:cs="Arial"/>
                <w:b/>
              </w:rPr>
            </w:pPr>
            <w:r>
              <w:rPr>
                <w:rFonts w:ascii="Arial Narrow" w:hAnsi="Arial Narrow" w:cs="Arial"/>
                <w:b/>
              </w:rPr>
              <w:t>839.11</w:t>
            </w:r>
          </w:p>
        </w:tc>
        <w:tc>
          <w:tcPr>
            <w:tcW w:w="957" w:type="dxa"/>
          </w:tcPr>
          <w:p w:rsidR="005C5ABF" w:rsidRPr="00B61143" w:rsidRDefault="005C5ABF" w:rsidP="00703F46">
            <w:pPr>
              <w:spacing w:after="0"/>
              <w:jc w:val="center"/>
              <w:rPr>
                <w:rFonts w:ascii="Arial Narrow" w:hAnsi="Arial Narrow" w:cs="Arial"/>
                <w:b/>
              </w:rPr>
            </w:pPr>
            <w:r>
              <w:rPr>
                <w:rFonts w:ascii="Arial Narrow" w:hAnsi="Arial Narrow" w:cs="Arial"/>
                <w:b/>
              </w:rPr>
              <w:t>17.82</w:t>
            </w:r>
          </w:p>
        </w:tc>
      </w:tr>
      <w:tr w:rsidR="005C5ABF" w:rsidRPr="008613D3" w:rsidTr="00703F46">
        <w:tc>
          <w:tcPr>
            <w:tcW w:w="9924" w:type="dxa"/>
            <w:gridSpan w:val="5"/>
          </w:tcPr>
          <w:p w:rsidR="005C5ABF" w:rsidRPr="008613D3" w:rsidRDefault="005C5ABF" w:rsidP="00703F46">
            <w:pPr>
              <w:spacing w:after="0"/>
              <w:jc w:val="center"/>
              <w:rPr>
                <w:rFonts w:ascii="Arial Narrow" w:hAnsi="Arial Narrow" w:cs="Arial"/>
              </w:rPr>
            </w:pPr>
          </w:p>
        </w:tc>
      </w:tr>
      <w:tr w:rsidR="005C5ABF" w:rsidRPr="008613D3" w:rsidTr="00703F46">
        <w:trPr>
          <w:trHeight w:val="323"/>
        </w:trPr>
        <w:tc>
          <w:tcPr>
            <w:tcW w:w="447" w:type="dxa"/>
          </w:tcPr>
          <w:p w:rsidR="005C5ABF" w:rsidRPr="008613D3" w:rsidRDefault="005C5ABF" w:rsidP="00703F46">
            <w:pPr>
              <w:spacing w:after="0"/>
              <w:rPr>
                <w:rFonts w:ascii="Arial Narrow" w:hAnsi="Arial Narrow" w:cs="Arial"/>
                <w:b/>
              </w:rPr>
            </w:pPr>
            <w:r w:rsidRPr="008613D3">
              <w:rPr>
                <w:rFonts w:ascii="Arial Narrow" w:hAnsi="Arial Narrow" w:cs="Arial"/>
                <w:b/>
              </w:rPr>
              <w:t>ii)</w:t>
            </w:r>
          </w:p>
        </w:tc>
        <w:tc>
          <w:tcPr>
            <w:tcW w:w="7246" w:type="dxa"/>
            <w:gridSpan w:val="2"/>
          </w:tcPr>
          <w:p w:rsidR="005C5ABF" w:rsidRPr="008613D3" w:rsidRDefault="005C5ABF" w:rsidP="00703F46">
            <w:pPr>
              <w:spacing w:after="0"/>
              <w:rPr>
                <w:rFonts w:ascii="Arial Narrow" w:hAnsi="Arial Narrow" w:cs="Arial"/>
                <w:b/>
              </w:rPr>
            </w:pPr>
            <w:r w:rsidRPr="008613D3">
              <w:rPr>
                <w:rFonts w:ascii="Arial Narrow" w:hAnsi="Arial Narrow" w:cs="Arial"/>
                <w:b/>
              </w:rPr>
              <w:t xml:space="preserve">PAYMENTS FROM LENGTHSMAN </w:t>
            </w:r>
            <w:r>
              <w:rPr>
                <w:rFonts w:ascii="Arial Narrow" w:hAnsi="Arial Narrow" w:cs="Arial"/>
                <w:b/>
              </w:rPr>
              <w:t xml:space="preserve">/ P3 </w:t>
            </w:r>
            <w:r w:rsidRPr="008613D3">
              <w:rPr>
                <w:rFonts w:ascii="Arial Narrow" w:hAnsi="Arial Narrow" w:cs="Arial"/>
                <w:b/>
              </w:rPr>
              <w:t xml:space="preserve">FUNDS   </w:t>
            </w:r>
          </w:p>
        </w:tc>
        <w:tc>
          <w:tcPr>
            <w:tcW w:w="1274" w:type="dxa"/>
          </w:tcPr>
          <w:p w:rsidR="005C5ABF" w:rsidRPr="008613D3" w:rsidRDefault="005C5ABF" w:rsidP="00703F46">
            <w:pPr>
              <w:spacing w:after="0"/>
              <w:jc w:val="center"/>
              <w:rPr>
                <w:rFonts w:ascii="Arial Narrow" w:hAnsi="Arial Narrow" w:cs="Arial"/>
                <w:b/>
              </w:rPr>
            </w:pPr>
          </w:p>
        </w:tc>
        <w:tc>
          <w:tcPr>
            <w:tcW w:w="957" w:type="dxa"/>
          </w:tcPr>
          <w:p w:rsidR="005C5ABF" w:rsidRPr="008613D3" w:rsidRDefault="005C5ABF" w:rsidP="00703F46">
            <w:pPr>
              <w:spacing w:after="0"/>
              <w:jc w:val="center"/>
              <w:rPr>
                <w:rFonts w:ascii="Arial Narrow" w:hAnsi="Arial Narrow" w:cs="Arial"/>
                <w:b/>
              </w:rPr>
            </w:pPr>
          </w:p>
        </w:tc>
      </w:tr>
      <w:tr w:rsidR="005C5ABF" w:rsidTr="00703F46">
        <w:tc>
          <w:tcPr>
            <w:tcW w:w="447" w:type="dxa"/>
          </w:tcPr>
          <w:p w:rsidR="005C5ABF" w:rsidRDefault="005C5ABF" w:rsidP="00703F46">
            <w:pPr>
              <w:spacing w:after="0"/>
              <w:rPr>
                <w:rFonts w:ascii="Arial Narrow" w:hAnsi="Arial Narrow" w:cs="Arial"/>
              </w:rPr>
            </w:pPr>
          </w:p>
        </w:tc>
        <w:tc>
          <w:tcPr>
            <w:tcW w:w="1822" w:type="dxa"/>
          </w:tcPr>
          <w:p w:rsidR="005C5ABF" w:rsidRPr="0061610E" w:rsidRDefault="005C5ABF" w:rsidP="00703F46">
            <w:pPr>
              <w:spacing w:after="0"/>
              <w:rPr>
                <w:rFonts w:ascii="Arial Narrow" w:hAnsi="Arial Narrow" w:cs="Arial"/>
              </w:rPr>
            </w:pPr>
            <w:r>
              <w:rPr>
                <w:rFonts w:ascii="Arial Narrow" w:hAnsi="Arial Narrow" w:cs="Arial"/>
              </w:rPr>
              <w:t>DC Gardening Services</w:t>
            </w:r>
          </w:p>
        </w:tc>
        <w:tc>
          <w:tcPr>
            <w:tcW w:w="5424" w:type="dxa"/>
          </w:tcPr>
          <w:p w:rsidR="005C5ABF" w:rsidRDefault="005C5ABF" w:rsidP="00703F46">
            <w:pPr>
              <w:spacing w:after="0"/>
              <w:rPr>
                <w:rFonts w:ascii="Arial Narrow" w:hAnsi="Arial Narrow" w:cs="Arial"/>
              </w:rPr>
            </w:pPr>
            <w:r>
              <w:rPr>
                <w:rFonts w:ascii="Arial Narrow" w:hAnsi="Arial Narrow" w:cs="Arial"/>
              </w:rPr>
              <w:t>Lengthsman scheme duties in the parishes of Wigmore Group for Oct 2016, as per attached schedule</w:t>
            </w:r>
          </w:p>
        </w:tc>
        <w:tc>
          <w:tcPr>
            <w:tcW w:w="1274" w:type="dxa"/>
          </w:tcPr>
          <w:p w:rsidR="005C5ABF" w:rsidRPr="00FE41B3" w:rsidRDefault="005C5ABF" w:rsidP="00703F46">
            <w:pPr>
              <w:spacing w:after="0"/>
              <w:jc w:val="center"/>
              <w:rPr>
                <w:rFonts w:ascii="Arial Narrow" w:hAnsi="Arial Narrow" w:cs="Arial"/>
                <w:b/>
              </w:rPr>
            </w:pPr>
            <w:r>
              <w:rPr>
                <w:rFonts w:ascii="Arial Narrow" w:hAnsi="Arial Narrow" w:cs="Arial"/>
                <w:b/>
              </w:rPr>
              <w:t>534.00</w:t>
            </w:r>
          </w:p>
        </w:tc>
        <w:tc>
          <w:tcPr>
            <w:tcW w:w="957" w:type="dxa"/>
          </w:tcPr>
          <w:p w:rsidR="005C5ABF" w:rsidRPr="00FE41B3" w:rsidRDefault="005C5ABF" w:rsidP="00703F46">
            <w:pPr>
              <w:spacing w:after="0"/>
              <w:jc w:val="center"/>
              <w:rPr>
                <w:rFonts w:ascii="Arial Narrow" w:hAnsi="Arial Narrow" w:cs="Arial"/>
                <w:b/>
              </w:rPr>
            </w:pPr>
            <w:r>
              <w:rPr>
                <w:rFonts w:ascii="Arial Narrow" w:hAnsi="Arial Narrow" w:cs="Arial"/>
                <w:b/>
              </w:rPr>
              <w:t>89.00</w:t>
            </w:r>
          </w:p>
        </w:tc>
      </w:tr>
    </w:tbl>
    <w:p w:rsidR="005C5ABF" w:rsidRDefault="005C5ABF" w:rsidP="00C31E0F">
      <w:pPr>
        <w:spacing w:after="0" w:line="240" w:lineRule="auto"/>
        <w:rPr>
          <w:rFonts w:ascii="Arial Narrow" w:hAnsi="Arial Narrow" w:cs="Arial"/>
          <w:sz w:val="16"/>
        </w:rPr>
      </w:pPr>
    </w:p>
    <w:p w:rsidR="005C5ABF" w:rsidRDefault="005C5ABF" w:rsidP="00C31E0F">
      <w:pPr>
        <w:spacing w:after="0" w:line="240" w:lineRule="auto"/>
        <w:rPr>
          <w:rFonts w:ascii="Arial Narrow" w:hAnsi="Arial Narrow" w:cs="Arial"/>
          <w:sz w:val="2"/>
        </w:rPr>
      </w:pPr>
    </w:p>
    <w:p w:rsidR="005C5ABF" w:rsidRDefault="005C5ABF" w:rsidP="00C31E0F">
      <w:pPr>
        <w:spacing w:after="0" w:line="240" w:lineRule="auto"/>
        <w:rPr>
          <w:rFonts w:ascii="Arial Narrow" w:hAnsi="Arial Narrow" w:cs="Arial"/>
          <w:sz w:val="2"/>
        </w:rPr>
      </w:pPr>
    </w:p>
    <w:p w:rsidR="005C5ABF" w:rsidRDefault="005C5ABF" w:rsidP="00C31E0F">
      <w:pPr>
        <w:spacing w:after="0" w:line="240" w:lineRule="auto"/>
        <w:rPr>
          <w:rFonts w:ascii="Arial Narrow" w:hAnsi="Arial Narrow" w:cs="Arial"/>
          <w:sz w:val="2"/>
        </w:rPr>
      </w:pPr>
    </w:p>
    <w:p w:rsidR="005C5ABF" w:rsidRPr="008613D3" w:rsidRDefault="005C5ABF" w:rsidP="00C31E0F">
      <w:pPr>
        <w:spacing w:after="0" w:line="240" w:lineRule="auto"/>
        <w:rPr>
          <w:rFonts w:ascii="Arial Narrow" w:hAnsi="Arial Narrow" w:cs="Arial"/>
          <w:sz w:val="2"/>
        </w:rPr>
      </w:pPr>
      <w:r>
        <w:rPr>
          <w:rFonts w:ascii="Arial Narrow" w:hAnsi="Arial Narrow" w:cs="Arial"/>
          <w:sz w:val="2"/>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277"/>
        <w:gridCol w:w="1983"/>
        <w:gridCol w:w="3117"/>
        <w:gridCol w:w="1983"/>
        <w:gridCol w:w="1559"/>
      </w:tblGrid>
      <w:tr w:rsidR="005C5ABF" w:rsidRPr="00641F92" w:rsidTr="00703F46">
        <w:tc>
          <w:tcPr>
            <w:tcW w:w="9924" w:type="dxa"/>
            <w:gridSpan w:val="6"/>
          </w:tcPr>
          <w:p w:rsidR="005C5ABF" w:rsidRPr="001B74F0" w:rsidRDefault="005C5ABF" w:rsidP="00703F46">
            <w:pPr>
              <w:spacing w:after="0" w:line="240" w:lineRule="auto"/>
              <w:rPr>
                <w:rFonts w:ascii="Arial Narrow" w:hAnsi="Arial Narrow" w:cs="Arial"/>
                <w:b/>
                <w:sz w:val="24"/>
              </w:rPr>
            </w:pPr>
            <w:r w:rsidRPr="001B74F0">
              <w:rPr>
                <w:rFonts w:ascii="Arial Narrow" w:hAnsi="Arial Narrow" w:cs="Arial"/>
                <w:b/>
                <w:sz w:val="24"/>
              </w:rPr>
              <w:t>POSTBAG – Correspondence received since 3/10/16</w:t>
            </w:r>
          </w:p>
          <w:p w:rsidR="005C5ABF" w:rsidRPr="001A002A" w:rsidRDefault="005C5ABF" w:rsidP="00703F46">
            <w:pPr>
              <w:spacing w:after="0" w:line="240" w:lineRule="auto"/>
              <w:rPr>
                <w:rFonts w:ascii="Arial Narrow" w:hAnsi="Arial Narrow" w:cs="Arial"/>
                <w:b/>
                <w:color w:val="993366"/>
                <w:sz w:val="24"/>
              </w:rPr>
            </w:pP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5C5ABF" w:rsidRPr="001B74F0" w:rsidRDefault="005C5ABF" w:rsidP="00703F46">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5C5ABF" w:rsidRPr="001B74F0" w:rsidRDefault="005C5ABF" w:rsidP="00703F46">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5C5ABF" w:rsidRPr="001B74F0" w:rsidRDefault="005C5ABF" w:rsidP="00703F46">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5C5ABF" w:rsidRPr="001B74F0" w:rsidRDefault="005C5ABF" w:rsidP="00703F46">
            <w:pPr>
              <w:spacing w:after="0" w:line="240" w:lineRule="auto"/>
              <w:rPr>
                <w:rFonts w:ascii="Arial Narrow" w:hAnsi="Arial Narrow" w:cs="Arial"/>
                <w:sz w:val="24"/>
              </w:rPr>
            </w:pPr>
            <w:r w:rsidRPr="001B74F0">
              <w:rPr>
                <w:rFonts w:ascii="Arial Narrow" w:hAnsi="Arial Narrow" w:cs="Arial"/>
                <w:sz w:val="24"/>
              </w:rPr>
              <w:t>Date forwarded</w:t>
            </w: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szCs w:val="24"/>
              </w:rPr>
            </w:pPr>
            <w:r w:rsidRPr="001B74F0">
              <w:rPr>
                <w:rFonts w:ascii="Arial Narrow" w:hAnsi="Arial Narrow" w:cs="Arial"/>
                <w:sz w:val="24"/>
                <w:szCs w:val="24"/>
              </w:rPr>
              <w:t>4/10/16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Call for SID deployment requests</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Nov meeting</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5/10/16</w:t>
            </w: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4/10/16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West Mercia Police</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SNT Oct. newsletter</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5/10/16</w:t>
            </w: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11/10/16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Came &amp; Co Insurance</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Autumn 2016 Newsletter</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13/10/16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Information Corner</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14/10/16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17/10/16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K Caswell</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Bury Lane &amp; satnav problems</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Nov meeting</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18/10/16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Info on street lights</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Nov meeting</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rPr>
          <w:trHeight w:val="421"/>
        </w:trPr>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19/10/16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Wigmore School</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Advance notice of removal of diseased beech tree on Bury Ln boundary</w:t>
            </w:r>
          </w:p>
        </w:tc>
        <w:tc>
          <w:tcPr>
            <w:tcW w:w="1984" w:type="dxa"/>
          </w:tcPr>
          <w:p w:rsidR="005C5ABF" w:rsidRPr="001B74F0" w:rsidRDefault="005C5ABF" w:rsidP="00703F46">
            <w:pPr>
              <w:rPr>
                <w:rFonts w:ascii="Arial Narrow" w:hAnsi="Arial Narrow"/>
                <w:sz w:val="24"/>
                <w:szCs w:val="24"/>
              </w:rPr>
            </w:pPr>
            <w:r>
              <w:rPr>
                <w:rFonts w:ascii="Arial Narrow" w:hAnsi="Arial Narrow"/>
                <w:sz w:val="24"/>
                <w:szCs w:val="24"/>
              </w:rPr>
              <w:t>For Info</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rPr>
          <w:trHeight w:val="421"/>
        </w:trPr>
        <w:tc>
          <w:tcPr>
            <w:tcW w:w="1277" w:type="dxa"/>
            <w:gridSpan w:val="2"/>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19/10/16</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Parish Briefing and budget options</w:t>
            </w:r>
          </w:p>
        </w:tc>
        <w:tc>
          <w:tcPr>
            <w:tcW w:w="1984" w:type="dxa"/>
          </w:tcPr>
          <w:p w:rsidR="005C5ABF" w:rsidRPr="001B74F0" w:rsidRDefault="005C5ABF" w:rsidP="00703F46">
            <w:pPr>
              <w:rPr>
                <w:rFonts w:ascii="Arial Narrow" w:hAnsi="Arial Narrow"/>
                <w:sz w:val="24"/>
                <w:szCs w:val="24"/>
              </w:rPr>
            </w:pPr>
            <w:r>
              <w:rPr>
                <w:rFonts w:ascii="Arial Narrow" w:hAnsi="Arial Narrow"/>
                <w:sz w:val="24"/>
                <w:szCs w:val="24"/>
              </w:rPr>
              <w:t>For Nov meeting</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rPr>
          <w:trHeight w:val="421"/>
        </w:trPr>
        <w:tc>
          <w:tcPr>
            <w:tcW w:w="1277" w:type="dxa"/>
            <w:gridSpan w:val="2"/>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21/10/16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Lengthsman &amp; P3 funding 2017-18</w:t>
            </w:r>
          </w:p>
        </w:tc>
        <w:tc>
          <w:tcPr>
            <w:tcW w:w="1984" w:type="dxa"/>
          </w:tcPr>
          <w:p w:rsidR="005C5ABF" w:rsidRPr="001B74F0" w:rsidRDefault="005C5ABF" w:rsidP="00703F46">
            <w:pPr>
              <w:rPr>
                <w:rFonts w:ascii="Arial Narrow" w:hAnsi="Arial Narrow"/>
                <w:sz w:val="24"/>
                <w:szCs w:val="24"/>
              </w:rPr>
            </w:pPr>
            <w:r>
              <w:rPr>
                <w:rFonts w:ascii="Arial Narrow" w:hAnsi="Arial Narrow"/>
                <w:sz w:val="24"/>
                <w:szCs w:val="24"/>
              </w:rPr>
              <w:t>For Nov meeting</w:t>
            </w:r>
          </w:p>
        </w:tc>
        <w:tc>
          <w:tcPr>
            <w:tcW w:w="1560"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24/10/16</w:t>
            </w:r>
          </w:p>
        </w:tc>
      </w:tr>
      <w:tr w:rsidR="005C5ABF" w:rsidRPr="001B74F0" w:rsidTr="00703F46">
        <w:trPr>
          <w:trHeight w:val="421"/>
        </w:trPr>
        <w:tc>
          <w:tcPr>
            <w:tcW w:w="1277" w:type="dxa"/>
            <w:gridSpan w:val="2"/>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26/10/16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Herefordshire Rural Hub</w:t>
            </w:r>
          </w:p>
        </w:tc>
        <w:tc>
          <w:tcPr>
            <w:tcW w:w="3119"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Nov e-newsletter</w:t>
            </w:r>
          </w:p>
        </w:tc>
        <w:tc>
          <w:tcPr>
            <w:tcW w:w="1984" w:type="dxa"/>
          </w:tcPr>
          <w:p w:rsidR="005C5ABF" w:rsidRDefault="005C5ABF" w:rsidP="00703F46">
            <w:pPr>
              <w:rPr>
                <w:rFonts w:ascii="Arial Narrow" w:hAnsi="Arial Narrow"/>
                <w:sz w:val="24"/>
                <w:szCs w:val="24"/>
              </w:rPr>
            </w:pPr>
            <w:r>
              <w:rPr>
                <w:rFonts w:ascii="Arial Narrow" w:hAnsi="Arial Narrow"/>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28/10/16</w:t>
            </w:r>
          </w:p>
        </w:tc>
      </w:tr>
      <w:tr w:rsidR="005C5ABF" w:rsidRPr="001B74F0" w:rsidTr="00703F46">
        <w:trPr>
          <w:trHeight w:val="421"/>
        </w:trPr>
        <w:tc>
          <w:tcPr>
            <w:tcW w:w="1277" w:type="dxa"/>
            <w:gridSpan w:val="2"/>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28/10/16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Community First</w:t>
            </w:r>
          </w:p>
        </w:tc>
        <w:tc>
          <w:tcPr>
            <w:tcW w:w="3119"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November e Bulletin</w:t>
            </w:r>
          </w:p>
        </w:tc>
        <w:tc>
          <w:tcPr>
            <w:tcW w:w="1984" w:type="dxa"/>
          </w:tcPr>
          <w:p w:rsidR="005C5ABF" w:rsidRDefault="005C5ABF" w:rsidP="00703F46">
            <w:pPr>
              <w:rPr>
                <w:rFonts w:ascii="Arial Narrow" w:hAnsi="Arial Narrow"/>
                <w:sz w:val="24"/>
                <w:szCs w:val="24"/>
              </w:rPr>
            </w:pPr>
            <w:r>
              <w:rPr>
                <w:rFonts w:ascii="Arial Narrow" w:hAnsi="Arial Narrow"/>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28/10/16</w:t>
            </w:r>
          </w:p>
        </w:tc>
      </w:tr>
      <w:tr w:rsidR="005C5ABF" w:rsidRPr="001B74F0" w:rsidTr="00703F46">
        <w:trPr>
          <w:trHeight w:val="421"/>
        </w:trPr>
        <w:tc>
          <w:tcPr>
            <w:tcW w:w="1277" w:type="dxa"/>
            <w:gridSpan w:val="2"/>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Broadband survey</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1/11/16</w:t>
            </w:r>
          </w:p>
        </w:tc>
      </w:tr>
      <w:tr w:rsidR="005C5ABF" w:rsidRPr="001B74F0" w:rsidTr="00703F46">
        <w:trPr>
          <w:trHeight w:val="421"/>
        </w:trPr>
        <w:tc>
          <w:tcPr>
            <w:tcW w:w="1277" w:type="dxa"/>
            <w:gridSpan w:val="2"/>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8/11/16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5C5ABF" w:rsidRPr="001B74F0" w:rsidRDefault="005C5ABF" w:rsidP="00703F46">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8/11/16</w:t>
            </w:r>
          </w:p>
        </w:tc>
      </w:tr>
      <w:tr w:rsidR="005C5ABF" w:rsidRPr="001B74F0" w:rsidTr="00703F46">
        <w:trPr>
          <w:trHeight w:val="421"/>
        </w:trPr>
        <w:tc>
          <w:tcPr>
            <w:tcW w:w="1277" w:type="dxa"/>
            <w:gridSpan w:val="2"/>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10/11/16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Examples of Lengthsman consultation</w:t>
            </w:r>
          </w:p>
        </w:tc>
        <w:tc>
          <w:tcPr>
            <w:tcW w:w="1984" w:type="dxa"/>
          </w:tcPr>
          <w:p w:rsidR="005C5ABF" w:rsidRDefault="005C5ABF" w:rsidP="00703F46">
            <w:pPr>
              <w:rPr>
                <w:rFonts w:ascii="Arial Narrow" w:hAnsi="Arial Narrow"/>
                <w:sz w:val="24"/>
                <w:szCs w:val="24"/>
              </w:rPr>
            </w:pPr>
            <w:r>
              <w:rPr>
                <w:rFonts w:ascii="Arial Narrow" w:hAnsi="Arial Narrow"/>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10/11/16</w:t>
            </w:r>
          </w:p>
        </w:tc>
      </w:tr>
      <w:tr w:rsidR="005C5ABF" w:rsidRPr="001B74F0" w:rsidTr="00703F46">
        <w:trPr>
          <w:trHeight w:val="421"/>
        </w:trPr>
        <w:tc>
          <w:tcPr>
            <w:tcW w:w="1277" w:type="dxa"/>
            <w:gridSpan w:val="2"/>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Local Flood Risk Management Strategy – consultation (deadline 20/1/17)</w:t>
            </w:r>
          </w:p>
        </w:tc>
        <w:tc>
          <w:tcPr>
            <w:tcW w:w="1984" w:type="dxa"/>
          </w:tcPr>
          <w:p w:rsidR="005C5ABF" w:rsidRDefault="005C5ABF" w:rsidP="00703F46">
            <w:pPr>
              <w:rPr>
                <w:rFonts w:ascii="Arial Narrow" w:hAnsi="Arial Narrow"/>
                <w:sz w:val="24"/>
                <w:szCs w:val="24"/>
              </w:rPr>
            </w:pPr>
            <w:r>
              <w:rPr>
                <w:rFonts w:ascii="Arial Narrow" w:hAnsi="Arial Narrow"/>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11/11/16</w:t>
            </w:r>
          </w:p>
        </w:tc>
      </w:tr>
      <w:tr w:rsidR="005C5ABF" w:rsidRPr="001B74F0" w:rsidTr="00703F46">
        <w:trPr>
          <w:gridBefore w:val="1"/>
          <w:trHeight w:val="421"/>
        </w:trPr>
        <w:tc>
          <w:tcPr>
            <w:tcW w:w="1277"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Health Watch Survey</w:t>
            </w:r>
          </w:p>
        </w:tc>
        <w:tc>
          <w:tcPr>
            <w:tcW w:w="1984" w:type="dxa"/>
          </w:tcPr>
          <w:p w:rsidR="005C5ABF" w:rsidRDefault="005C5ABF" w:rsidP="00703F46">
            <w:pPr>
              <w:rPr>
                <w:rFonts w:ascii="Arial Narrow" w:hAnsi="Arial Narrow"/>
                <w:sz w:val="24"/>
                <w:szCs w:val="24"/>
              </w:rPr>
            </w:pPr>
            <w:r>
              <w:rPr>
                <w:rFonts w:ascii="Arial Narrow" w:hAnsi="Arial Narrow"/>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11/11/16</w:t>
            </w:r>
          </w:p>
        </w:tc>
      </w:tr>
      <w:tr w:rsidR="005C5ABF" w:rsidRPr="001B74F0" w:rsidTr="00703F46">
        <w:trPr>
          <w:gridBefore w:val="1"/>
          <w:trHeight w:val="421"/>
        </w:trPr>
        <w:tc>
          <w:tcPr>
            <w:tcW w:w="1277"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11/11/16</w:t>
            </w:r>
          </w:p>
        </w:tc>
        <w:tc>
          <w:tcPr>
            <w:tcW w:w="1984"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Weekly Bulletin</w:t>
            </w:r>
          </w:p>
        </w:tc>
        <w:tc>
          <w:tcPr>
            <w:tcW w:w="1984" w:type="dxa"/>
          </w:tcPr>
          <w:p w:rsidR="005C5ABF" w:rsidRDefault="005C5ABF" w:rsidP="00703F46">
            <w:pPr>
              <w:rPr>
                <w:rFonts w:ascii="Arial Narrow" w:hAnsi="Arial Narrow"/>
                <w:sz w:val="24"/>
                <w:szCs w:val="24"/>
              </w:rPr>
            </w:pPr>
            <w:r>
              <w:rPr>
                <w:rFonts w:ascii="Arial Narrow" w:hAnsi="Arial Narrow"/>
                <w:sz w:val="24"/>
                <w:szCs w:val="24"/>
              </w:rPr>
              <w:t>For Info</w:t>
            </w:r>
          </w:p>
        </w:tc>
        <w:tc>
          <w:tcPr>
            <w:tcW w:w="1560" w:type="dxa"/>
          </w:tcPr>
          <w:p w:rsidR="005C5ABF" w:rsidRDefault="005C5ABF" w:rsidP="00703F46">
            <w:pPr>
              <w:spacing w:after="0" w:line="240" w:lineRule="auto"/>
              <w:rPr>
                <w:rFonts w:ascii="Arial Narrow" w:hAnsi="Arial Narrow" w:cs="Arial"/>
                <w:sz w:val="24"/>
                <w:szCs w:val="24"/>
              </w:rPr>
            </w:pPr>
            <w:r>
              <w:rPr>
                <w:rFonts w:ascii="Arial Narrow" w:hAnsi="Arial Narrow" w:cs="Arial"/>
                <w:sz w:val="24"/>
                <w:szCs w:val="24"/>
              </w:rPr>
              <w:t>11/11/16</w:t>
            </w:r>
          </w:p>
        </w:tc>
      </w:tr>
    </w:tbl>
    <w:p w:rsidR="005C5ABF" w:rsidRPr="009D589F" w:rsidRDefault="005C5ABF" w:rsidP="00E31C5D">
      <w:pPr>
        <w:spacing w:after="0" w:line="240" w:lineRule="auto"/>
        <w:rPr>
          <w:rFonts w:ascii="Arial Narrow" w:hAnsi="Arial Narrow" w:cs="Arial"/>
          <w:sz w:val="24"/>
          <w:szCs w:val="24"/>
        </w:rPr>
      </w:pPr>
    </w:p>
    <w:sectPr w:rsidR="005C5ABF" w:rsidRPr="009D589F" w:rsidSect="00460471">
      <w:headerReference w:type="even" r:id="rId7"/>
      <w:headerReference w:type="default" r:id="rId8"/>
      <w:footerReference w:type="default" r:id="rId9"/>
      <w:headerReference w:type="first" r:id="rId10"/>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BF" w:rsidRDefault="005C5ABF" w:rsidP="009C78C4">
      <w:pPr>
        <w:spacing w:after="0" w:line="240" w:lineRule="auto"/>
      </w:pPr>
      <w:r>
        <w:separator/>
      </w:r>
    </w:p>
  </w:endnote>
  <w:endnote w:type="continuationSeparator" w:id="0">
    <w:p w:rsidR="005C5ABF" w:rsidRDefault="005C5ABF"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BF" w:rsidRDefault="005C5ABF">
    <w:pPr>
      <w:pStyle w:val="Footer"/>
      <w:jc w:val="center"/>
    </w:pPr>
    <w:r>
      <w:t xml:space="preserve">WGPC DRAFT minutes – 12.11.16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5C5ABF" w:rsidRDefault="005C5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BF" w:rsidRDefault="005C5ABF" w:rsidP="009C78C4">
      <w:pPr>
        <w:spacing w:after="0" w:line="240" w:lineRule="auto"/>
      </w:pPr>
      <w:r>
        <w:separator/>
      </w:r>
    </w:p>
  </w:footnote>
  <w:footnote w:type="continuationSeparator" w:id="0">
    <w:p w:rsidR="005C5ABF" w:rsidRDefault="005C5ABF"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BF" w:rsidRDefault="005C5AB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BF" w:rsidRDefault="005C5AB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BF" w:rsidRDefault="005C5AB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4281"/>
    <w:rsid w:val="00015175"/>
    <w:rsid w:val="00015631"/>
    <w:rsid w:val="00017B22"/>
    <w:rsid w:val="00017CA1"/>
    <w:rsid w:val="00017FCA"/>
    <w:rsid w:val="00023B81"/>
    <w:rsid w:val="0002530E"/>
    <w:rsid w:val="00026D97"/>
    <w:rsid w:val="000277D2"/>
    <w:rsid w:val="000342D7"/>
    <w:rsid w:val="000345AD"/>
    <w:rsid w:val="00034A1B"/>
    <w:rsid w:val="000350B4"/>
    <w:rsid w:val="00036046"/>
    <w:rsid w:val="0003784B"/>
    <w:rsid w:val="00041069"/>
    <w:rsid w:val="00041980"/>
    <w:rsid w:val="000432DB"/>
    <w:rsid w:val="00043A52"/>
    <w:rsid w:val="00045152"/>
    <w:rsid w:val="00046467"/>
    <w:rsid w:val="00047FD8"/>
    <w:rsid w:val="000505FF"/>
    <w:rsid w:val="00051456"/>
    <w:rsid w:val="000527B7"/>
    <w:rsid w:val="00052A98"/>
    <w:rsid w:val="0005387E"/>
    <w:rsid w:val="0005511A"/>
    <w:rsid w:val="00055589"/>
    <w:rsid w:val="00061778"/>
    <w:rsid w:val="000617C3"/>
    <w:rsid w:val="00061C69"/>
    <w:rsid w:val="00062592"/>
    <w:rsid w:val="00064484"/>
    <w:rsid w:val="00066985"/>
    <w:rsid w:val="00073A0E"/>
    <w:rsid w:val="0007540E"/>
    <w:rsid w:val="00077BB7"/>
    <w:rsid w:val="00080255"/>
    <w:rsid w:val="0008073E"/>
    <w:rsid w:val="000830B3"/>
    <w:rsid w:val="000843F7"/>
    <w:rsid w:val="00085C33"/>
    <w:rsid w:val="00087500"/>
    <w:rsid w:val="00090CAE"/>
    <w:rsid w:val="00090FAB"/>
    <w:rsid w:val="00092F60"/>
    <w:rsid w:val="000940DD"/>
    <w:rsid w:val="00094400"/>
    <w:rsid w:val="00097620"/>
    <w:rsid w:val="000A0C77"/>
    <w:rsid w:val="000A0D28"/>
    <w:rsid w:val="000A106D"/>
    <w:rsid w:val="000A1919"/>
    <w:rsid w:val="000A42A6"/>
    <w:rsid w:val="000A5049"/>
    <w:rsid w:val="000A50C6"/>
    <w:rsid w:val="000A7ED6"/>
    <w:rsid w:val="000B090F"/>
    <w:rsid w:val="000B11FE"/>
    <w:rsid w:val="000B1FD0"/>
    <w:rsid w:val="000B5EB2"/>
    <w:rsid w:val="000B670F"/>
    <w:rsid w:val="000B7697"/>
    <w:rsid w:val="000C2D49"/>
    <w:rsid w:val="000C61FA"/>
    <w:rsid w:val="000C6B72"/>
    <w:rsid w:val="000C7987"/>
    <w:rsid w:val="000D0301"/>
    <w:rsid w:val="000D1436"/>
    <w:rsid w:val="000D14C9"/>
    <w:rsid w:val="000D1908"/>
    <w:rsid w:val="000D311D"/>
    <w:rsid w:val="000D55E4"/>
    <w:rsid w:val="000D6335"/>
    <w:rsid w:val="000D7612"/>
    <w:rsid w:val="000D76C7"/>
    <w:rsid w:val="000E13A2"/>
    <w:rsid w:val="000E171B"/>
    <w:rsid w:val="000E1C09"/>
    <w:rsid w:val="000E44DA"/>
    <w:rsid w:val="000E4AA5"/>
    <w:rsid w:val="000E5270"/>
    <w:rsid w:val="000E7F93"/>
    <w:rsid w:val="000F1F94"/>
    <w:rsid w:val="000F2627"/>
    <w:rsid w:val="000F2956"/>
    <w:rsid w:val="000F338D"/>
    <w:rsid w:val="0010231E"/>
    <w:rsid w:val="00103498"/>
    <w:rsid w:val="00104027"/>
    <w:rsid w:val="00104824"/>
    <w:rsid w:val="00116966"/>
    <w:rsid w:val="00121154"/>
    <w:rsid w:val="0012186C"/>
    <w:rsid w:val="001248F5"/>
    <w:rsid w:val="00125518"/>
    <w:rsid w:val="00127539"/>
    <w:rsid w:val="00127D3A"/>
    <w:rsid w:val="00130DB3"/>
    <w:rsid w:val="001328E2"/>
    <w:rsid w:val="0013354B"/>
    <w:rsid w:val="00134BC1"/>
    <w:rsid w:val="00142DAC"/>
    <w:rsid w:val="001457D3"/>
    <w:rsid w:val="0014624F"/>
    <w:rsid w:val="00146A9B"/>
    <w:rsid w:val="00147196"/>
    <w:rsid w:val="00151502"/>
    <w:rsid w:val="00152E69"/>
    <w:rsid w:val="00155D09"/>
    <w:rsid w:val="00156C88"/>
    <w:rsid w:val="00160885"/>
    <w:rsid w:val="00160D8E"/>
    <w:rsid w:val="00162A1B"/>
    <w:rsid w:val="00163D2B"/>
    <w:rsid w:val="0016569A"/>
    <w:rsid w:val="00167441"/>
    <w:rsid w:val="0017015A"/>
    <w:rsid w:val="00170480"/>
    <w:rsid w:val="00172611"/>
    <w:rsid w:val="00173B65"/>
    <w:rsid w:val="00173D75"/>
    <w:rsid w:val="0017456A"/>
    <w:rsid w:val="00175A66"/>
    <w:rsid w:val="00177288"/>
    <w:rsid w:val="00181B51"/>
    <w:rsid w:val="00183B0B"/>
    <w:rsid w:val="001860A3"/>
    <w:rsid w:val="001878D8"/>
    <w:rsid w:val="00192EB7"/>
    <w:rsid w:val="00194857"/>
    <w:rsid w:val="001949E9"/>
    <w:rsid w:val="00194AAE"/>
    <w:rsid w:val="001A002A"/>
    <w:rsid w:val="001A0440"/>
    <w:rsid w:val="001A1604"/>
    <w:rsid w:val="001A448D"/>
    <w:rsid w:val="001A5BFF"/>
    <w:rsid w:val="001A63A2"/>
    <w:rsid w:val="001B380D"/>
    <w:rsid w:val="001B57C6"/>
    <w:rsid w:val="001B60DF"/>
    <w:rsid w:val="001B63DB"/>
    <w:rsid w:val="001B7222"/>
    <w:rsid w:val="001B74F0"/>
    <w:rsid w:val="001C2A59"/>
    <w:rsid w:val="001C3588"/>
    <w:rsid w:val="001C59B2"/>
    <w:rsid w:val="001C5F76"/>
    <w:rsid w:val="001C699E"/>
    <w:rsid w:val="001C6EA9"/>
    <w:rsid w:val="001D494F"/>
    <w:rsid w:val="001D5B86"/>
    <w:rsid w:val="001D6637"/>
    <w:rsid w:val="001E5EBD"/>
    <w:rsid w:val="001E70A4"/>
    <w:rsid w:val="001F1843"/>
    <w:rsid w:val="001F1BE0"/>
    <w:rsid w:val="001F3DB0"/>
    <w:rsid w:val="001F4197"/>
    <w:rsid w:val="001F7B7F"/>
    <w:rsid w:val="00201340"/>
    <w:rsid w:val="00202B88"/>
    <w:rsid w:val="00203652"/>
    <w:rsid w:val="0020592F"/>
    <w:rsid w:val="00207E0B"/>
    <w:rsid w:val="0021034A"/>
    <w:rsid w:val="00211244"/>
    <w:rsid w:val="00211FEA"/>
    <w:rsid w:val="002156C4"/>
    <w:rsid w:val="00220993"/>
    <w:rsid w:val="00221594"/>
    <w:rsid w:val="002253DC"/>
    <w:rsid w:val="00226A93"/>
    <w:rsid w:val="0023097D"/>
    <w:rsid w:val="0023515E"/>
    <w:rsid w:val="00242205"/>
    <w:rsid w:val="0024323A"/>
    <w:rsid w:val="0024430E"/>
    <w:rsid w:val="00247EE6"/>
    <w:rsid w:val="0025008B"/>
    <w:rsid w:val="0025362B"/>
    <w:rsid w:val="00255DEF"/>
    <w:rsid w:val="00256010"/>
    <w:rsid w:val="0025612F"/>
    <w:rsid w:val="00256189"/>
    <w:rsid w:val="002569F5"/>
    <w:rsid w:val="0026048A"/>
    <w:rsid w:val="00261265"/>
    <w:rsid w:val="0026148B"/>
    <w:rsid w:val="0026172A"/>
    <w:rsid w:val="0026177C"/>
    <w:rsid w:val="0026227F"/>
    <w:rsid w:val="002645C6"/>
    <w:rsid w:val="00264646"/>
    <w:rsid w:val="00265E4C"/>
    <w:rsid w:val="0026648E"/>
    <w:rsid w:val="00272CE1"/>
    <w:rsid w:val="00274AA2"/>
    <w:rsid w:val="00275190"/>
    <w:rsid w:val="00275350"/>
    <w:rsid w:val="0027701B"/>
    <w:rsid w:val="00277528"/>
    <w:rsid w:val="0027756D"/>
    <w:rsid w:val="00280532"/>
    <w:rsid w:val="00280DF3"/>
    <w:rsid w:val="0028138C"/>
    <w:rsid w:val="00283235"/>
    <w:rsid w:val="002835A6"/>
    <w:rsid w:val="002876EB"/>
    <w:rsid w:val="00290454"/>
    <w:rsid w:val="00290D48"/>
    <w:rsid w:val="00294180"/>
    <w:rsid w:val="002A36EF"/>
    <w:rsid w:val="002A3A81"/>
    <w:rsid w:val="002A48A1"/>
    <w:rsid w:val="002A768B"/>
    <w:rsid w:val="002B0FD3"/>
    <w:rsid w:val="002B21F3"/>
    <w:rsid w:val="002B2EC5"/>
    <w:rsid w:val="002C0D68"/>
    <w:rsid w:val="002C404D"/>
    <w:rsid w:val="002C5DEE"/>
    <w:rsid w:val="002C6519"/>
    <w:rsid w:val="002C69C0"/>
    <w:rsid w:val="002C6D31"/>
    <w:rsid w:val="002C7F91"/>
    <w:rsid w:val="002D00F4"/>
    <w:rsid w:val="002D1398"/>
    <w:rsid w:val="002D1734"/>
    <w:rsid w:val="002D4523"/>
    <w:rsid w:val="002E1E46"/>
    <w:rsid w:val="002E49C5"/>
    <w:rsid w:val="002E4D0A"/>
    <w:rsid w:val="002E4D49"/>
    <w:rsid w:val="002E65F2"/>
    <w:rsid w:val="002F071D"/>
    <w:rsid w:val="002F16C6"/>
    <w:rsid w:val="002F2BA7"/>
    <w:rsid w:val="002F4C6C"/>
    <w:rsid w:val="002F56CF"/>
    <w:rsid w:val="002F6740"/>
    <w:rsid w:val="00301185"/>
    <w:rsid w:val="003018BA"/>
    <w:rsid w:val="0030373D"/>
    <w:rsid w:val="00307EE4"/>
    <w:rsid w:val="003113AF"/>
    <w:rsid w:val="003131FE"/>
    <w:rsid w:val="003231D2"/>
    <w:rsid w:val="003236F8"/>
    <w:rsid w:val="003314C4"/>
    <w:rsid w:val="00332253"/>
    <w:rsid w:val="00333ADC"/>
    <w:rsid w:val="003362A7"/>
    <w:rsid w:val="00343743"/>
    <w:rsid w:val="00343B6F"/>
    <w:rsid w:val="0034502E"/>
    <w:rsid w:val="00347310"/>
    <w:rsid w:val="00350479"/>
    <w:rsid w:val="0035155E"/>
    <w:rsid w:val="00353EDD"/>
    <w:rsid w:val="00357D2A"/>
    <w:rsid w:val="00357E1B"/>
    <w:rsid w:val="003625CF"/>
    <w:rsid w:val="003628C2"/>
    <w:rsid w:val="00362C67"/>
    <w:rsid w:val="0036466D"/>
    <w:rsid w:val="00366023"/>
    <w:rsid w:val="00370B7F"/>
    <w:rsid w:val="00375C9E"/>
    <w:rsid w:val="00375DCA"/>
    <w:rsid w:val="0038072E"/>
    <w:rsid w:val="00380F81"/>
    <w:rsid w:val="003816DB"/>
    <w:rsid w:val="00382575"/>
    <w:rsid w:val="00382C2F"/>
    <w:rsid w:val="003836CC"/>
    <w:rsid w:val="003838EF"/>
    <w:rsid w:val="003839F0"/>
    <w:rsid w:val="00384510"/>
    <w:rsid w:val="003879CC"/>
    <w:rsid w:val="003914A4"/>
    <w:rsid w:val="0039279F"/>
    <w:rsid w:val="00392D6F"/>
    <w:rsid w:val="00393032"/>
    <w:rsid w:val="00393A5A"/>
    <w:rsid w:val="00393FAB"/>
    <w:rsid w:val="00395A77"/>
    <w:rsid w:val="0039768D"/>
    <w:rsid w:val="003A0095"/>
    <w:rsid w:val="003A0829"/>
    <w:rsid w:val="003A0CDA"/>
    <w:rsid w:val="003A2C44"/>
    <w:rsid w:val="003A4B76"/>
    <w:rsid w:val="003A65F1"/>
    <w:rsid w:val="003A7215"/>
    <w:rsid w:val="003A730D"/>
    <w:rsid w:val="003B31BE"/>
    <w:rsid w:val="003B374C"/>
    <w:rsid w:val="003B5517"/>
    <w:rsid w:val="003B6347"/>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4D5C"/>
    <w:rsid w:val="003E6616"/>
    <w:rsid w:val="003F0012"/>
    <w:rsid w:val="003F0F04"/>
    <w:rsid w:val="003F36B5"/>
    <w:rsid w:val="003F6346"/>
    <w:rsid w:val="00401018"/>
    <w:rsid w:val="00403537"/>
    <w:rsid w:val="0040560D"/>
    <w:rsid w:val="004056A9"/>
    <w:rsid w:val="00406218"/>
    <w:rsid w:val="0040678F"/>
    <w:rsid w:val="00407832"/>
    <w:rsid w:val="004144E4"/>
    <w:rsid w:val="00415431"/>
    <w:rsid w:val="00416248"/>
    <w:rsid w:val="0042075A"/>
    <w:rsid w:val="004221AA"/>
    <w:rsid w:val="00423265"/>
    <w:rsid w:val="0042594A"/>
    <w:rsid w:val="00431A64"/>
    <w:rsid w:val="00434593"/>
    <w:rsid w:val="0043549B"/>
    <w:rsid w:val="00440940"/>
    <w:rsid w:val="004415EB"/>
    <w:rsid w:val="004432F6"/>
    <w:rsid w:val="00444102"/>
    <w:rsid w:val="00444C37"/>
    <w:rsid w:val="00444F8D"/>
    <w:rsid w:val="00445531"/>
    <w:rsid w:val="00445AFC"/>
    <w:rsid w:val="004514E4"/>
    <w:rsid w:val="00453562"/>
    <w:rsid w:val="00453C84"/>
    <w:rsid w:val="00454FBD"/>
    <w:rsid w:val="004556EF"/>
    <w:rsid w:val="00456A2E"/>
    <w:rsid w:val="00457654"/>
    <w:rsid w:val="00460471"/>
    <w:rsid w:val="00462F42"/>
    <w:rsid w:val="00464CB3"/>
    <w:rsid w:val="004700CE"/>
    <w:rsid w:val="0047135F"/>
    <w:rsid w:val="00472D8B"/>
    <w:rsid w:val="00474D68"/>
    <w:rsid w:val="00475FD9"/>
    <w:rsid w:val="004817BD"/>
    <w:rsid w:val="00482CBE"/>
    <w:rsid w:val="004832E8"/>
    <w:rsid w:val="004839B5"/>
    <w:rsid w:val="0048457A"/>
    <w:rsid w:val="004846C8"/>
    <w:rsid w:val="00487876"/>
    <w:rsid w:val="0049235A"/>
    <w:rsid w:val="00492FEC"/>
    <w:rsid w:val="00493920"/>
    <w:rsid w:val="00494482"/>
    <w:rsid w:val="00497D6A"/>
    <w:rsid w:val="004A099A"/>
    <w:rsid w:val="004A260F"/>
    <w:rsid w:val="004A3429"/>
    <w:rsid w:val="004A35D7"/>
    <w:rsid w:val="004A3E6E"/>
    <w:rsid w:val="004A608A"/>
    <w:rsid w:val="004A67ED"/>
    <w:rsid w:val="004A6C4B"/>
    <w:rsid w:val="004A7E62"/>
    <w:rsid w:val="004B06B8"/>
    <w:rsid w:val="004B1BDD"/>
    <w:rsid w:val="004B1DD8"/>
    <w:rsid w:val="004B2119"/>
    <w:rsid w:val="004B3B64"/>
    <w:rsid w:val="004B5D18"/>
    <w:rsid w:val="004B5D71"/>
    <w:rsid w:val="004C0448"/>
    <w:rsid w:val="004C504D"/>
    <w:rsid w:val="004D3378"/>
    <w:rsid w:val="004E09DC"/>
    <w:rsid w:val="004E17B5"/>
    <w:rsid w:val="004E3AE8"/>
    <w:rsid w:val="004E5923"/>
    <w:rsid w:val="004E6853"/>
    <w:rsid w:val="004E6E5D"/>
    <w:rsid w:val="004F065B"/>
    <w:rsid w:val="004F1878"/>
    <w:rsid w:val="004F2326"/>
    <w:rsid w:val="004F6FE9"/>
    <w:rsid w:val="004F7B8D"/>
    <w:rsid w:val="00500749"/>
    <w:rsid w:val="005046FF"/>
    <w:rsid w:val="00505F55"/>
    <w:rsid w:val="00506190"/>
    <w:rsid w:val="00507C9B"/>
    <w:rsid w:val="00507D1F"/>
    <w:rsid w:val="005103DB"/>
    <w:rsid w:val="00512E0A"/>
    <w:rsid w:val="0051306A"/>
    <w:rsid w:val="005148BB"/>
    <w:rsid w:val="00517933"/>
    <w:rsid w:val="005179BB"/>
    <w:rsid w:val="00520AEF"/>
    <w:rsid w:val="00523DEE"/>
    <w:rsid w:val="005242B5"/>
    <w:rsid w:val="005243B5"/>
    <w:rsid w:val="00524437"/>
    <w:rsid w:val="00525D34"/>
    <w:rsid w:val="00530630"/>
    <w:rsid w:val="0053204B"/>
    <w:rsid w:val="00532BAC"/>
    <w:rsid w:val="00532FF6"/>
    <w:rsid w:val="005332D1"/>
    <w:rsid w:val="005346D1"/>
    <w:rsid w:val="00535E21"/>
    <w:rsid w:val="00536145"/>
    <w:rsid w:val="00536865"/>
    <w:rsid w:val="00537CD7"/>
    <w:rsid w:val="00541D65"/>
    <w:rsid w:val="00541F9B"/>
    <w:rsid w:val="00544C42"/>
    <w:rsid w:val="005502D6"/>
    <w:rsid w:val="005512D5"/>
    <w:rsid w:val="00553E78"/>
    <w:rsid w:val="005540BD"/>
    <w:rsid w:val="00554C26"/>
    <w:rsid w:val="00555C28"/>
    <w:rsid w:val="00556375"/>
    <w:rsid w:val="005578A4"/>
    <w:rsid w:val="00561103"/>
    <w:rsid w:val="00561A30"/>
    <w:rsid w:val="00562ACB"/>
    <w:rsid w:val="0056423B"/>
    <w:rsid w:val="00572F27"/>
    <w:rsid w:val="00573ED6"/>
    <w:rsid w:val="00576FA7"/>
    <w:rsid w:val="0057717F"/>
    <w:rsid w:val="005807F3"/>
    <w:rsid w:val="00580A0C"/>
    <w:rsid w:val="00583C48"/>
    <w:rsid w:val="00585039"/>
    <w:rsid w:val="005862E5"/>
    <w:rsid w:val="005936A4"/>
    <w:rsid w:val="00593EAF"/>
    <w:rsid w:val="00595E29"/>
    <w:rsid w:val="005A0A3D"/>
    <w:rsid w:val="005A12EA"/>
    <w:rsid w:val="005A19AB"/>
    <w:rsid w:val="005A1C1D"/>
    <w:rsid w:val="005A2F4B"/>
    <w:rsid w:val="005A4CA8"/>
    <w:rsid w:val="005A59AE"/>
    <w:rsid w:val="005A6241"/>
    <w:rsid w:val="005A7718"/>
    <w:rsid w:val="005B09D4"/>
    <w:rsid w:val="005B1D55"/>
    <w:rsid w:val="005B42BC"/>
    <w:rsid w:val="005B7DD5"/>
    <w:rsid w:val="005C1378"/>
    <w:rsid w:val="005C44DE"/>
    <w:rsid w:val="005C4C1C"/>
    <w:rsid w:val="005C5ABF"/>
    <w:rsid w:val="005C5E3C"/>
    <w:rsid w:val="005C7436"/>
    <w:rsid w:val="005D11A9"/>
    <w:rsid w:val="005D2520"/>
    <w:rsid w:val="005D2A7C"/>
    <w:rsid w:val="005D3906"/>
    <w:rsid w:val="005D3DF9"/>
    <w:rsid w:val="005D6109"/>
    <w:rsid w:val="005D7072"/>
    <w:rsid w:val="005D777C"/>
    <w:rsid w:val="005E00DF"/>
    <w:rsid w:val="005E14DD"/>
    <w:rsid w:val="005E18C6"/>
    <w:rsid w:val="005E4CFF"/>
    <w:rsid w:val="005F000B"/>
    <w:rsid w:val="005F1329"/>
    <w:rsid w:val="005F3201"/>
    <w:rsid w:val="005F3DB8"/>
    <w:rsid w:val="005F5125"/>
    <w:rsid w:val="005F5ED4"/>
    <w:rsid w:val="005F692A"/>
    <w:rsid w:val="006004A3"/>
    <w:rsid w:val="006033A0"/>
    <w:rsid w:val="00603C3E"/>
    <w:rsid w:val="00605A1A"/>
    <w:rsid w:val="0060760D"/>
    <w:rsid w:val="00610210"/>
    <w:rsid w:val="00610438"/>
    <w:rsid w:val="00612CAA"/>
    <w:rsid w:val="00612E5E"/>
    <w:rsid w:val="00614B27"/>
    <w:rsid w:val="0061610E"/>
    <w:rsid w:val="00616B0B"/>
    <w:rsid w:val="00617464"/>
    <w:rsid w:val="00617B7B"/>
    <w:rsid w:val="00621970"/>
    <w:rsid w:val="00623669"/>
    <w:rsid w:val="00630695"/>
    <w:rsid w:val="00631A62"/>
    <w:rsid w:val="006360E2"/>
    <w:rsid w:val="00640CE3"/>
    <w:rsid w:val="00641F92"/>
    <w:rsid w:val="0064204D"/>
    <w:rsid w:val="00646376"/>
    <w:rsid w:val="006479F0"/>
    <w:rsid w:val="00647D28"/>
    <w:rsid w:val="00647F22"/>
    <w:rsid w:val="006500C6"/>
    <w:rsid w:val="006515E1"/>
    <w:rsid w:val="00651783"/>
    <w:rsid w:val="0065553B"/>
    <w:rsid w:val="00655CD2"/>
    <w:rsid w:val="00655EC7"/>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13A"/>
    <w:rsid w:val="006859C8"/>
    <w:rsid w:val="00691392"/>
    <w:rsid w:val="00691714"/>
    <w:rsid w:val="006918C0"/>
    <w:rsid w:val="00692CCA"/>
    <w:rsid w:val="00694728"/>
    <w:rsid w:val="006953FA"/>
    <w:rsid w:val="0069663A"/>
    <w:rsid w:val="006A1FE2"/>
    <w:rsid w:val="006A592B"/>
    <w:rsid w:val="006A78BA"/>
    <w:rsid w:val="006B03DC"/>
    <w:rsid w:val="006B340F"/>
    <w:rsid w:val="006B3CC9"/>
    <w:rsid w:val="006B5283"/>
    <w:rsid w:val="006B6E7F"/>
    <w:rsid w:val="006B717E"/>
    <w:rsid w:val="006C2463"/>
    <w:rsid w:val="006C48A0"/>
    <w:rsid w:val="006C4B4B"/>
    <w:rsid w:val="006C61AA"/>
    <w:rsid w:val="006D0A4A"/>
    <w:rsid w:val="006D18CB"/>
    <w:rsid w:val="006D21BE"/>
    <w:rsid w:val="006D5D34"/>
    <w:rsid w:val="006D6F5D"/>
    <w:rsid w:val="006D724C"/>
    <w:rsid w:val="006D7679"/>
    <w:rsid w:val="006E6279"/>
    <w:rsid w:val="006F36C5"/>
    <w:rsid w:val="006F3E6D"/>
    <w:rsid w:val="006F63B6"/>
    <w:rsid w:val="006F7F0A"/>
    <w:rsid w:val="00702A91"/>
    <w:rsid w:val="00703F46"/>
    <w:rsid w:val="0070452B"/>
    <w:rsid w:val="00705545"/>
    <w:rsid w:val="007104F5"/>
    <w:rsid w:val="00711A8E"/>
    <w:rsid w:val="0071231A"/>
    <w:rsid w:val="0071390F"/>
    <w:rsid w:val="007143CA"/>
    <w:rsid w:val="00717C60"/>
    <w:rsid w:val="00720A08"/>
    <w:rsid w:val="007212B6"/>
    <w:rsid w:val="007218FF"/>
    <w:rsid w:val="00721F2F"/>
    <w:rsid w:val="00722B45"/>
    <w:rsid w:val="0072652D"/>
    <w:rsid w:val="00730C78"/>
    <w:rsid w:val="0073154A"/>
    <w:rsid w:val="00740A87"/>
    <w:rsid w:val="007416A3"/>
    <w:rsid w:val="00743A86"/>
    <w:rsid w:val="00743C95"/>
    <w:rsid w:val="007513BF"/>
    <w:rsid w:val="00751AA5"/>
    <w:rsid w:val="007532EB"/>
    <w:rsid w:val="00753342"/>
    <w:rsid w:val="007555A8"/>
    <w:rsid w:val="007600DC"/>
    <w:rsid w:val="00762434"/>
    <w:rsid w:val="00764C04"/>
    <w:rsid w:val="00767060"/>
    <w:rsid w:val="00767510"/>
    <w:rsid w:val="0076757C"/>
    <w:rsid w:val="00771A0A"/>
    <w:rsid w:val="00772755"/>
    <w:rsid w:val="00772CB1"/>
    <w:rsid w:val="007747B4"/>
    <w:rsid w:val="00774DF3"/>
    <w:rsid w:val="00775285"/>
    <w:rsid w:val="007752F7"/>
    <w:rsid w:val="00776FFD"/>
    <w:rsid w:val="00780553"/>
    <w:rsid w:val="007825CC"/>
    <w:rsid w:val="00784F1D"/>
    <w:rsid w:val="00785D44"/>
    <w:rsid w:val="00790207"/>
    <w:rsid w:val="007916D4"/>
    <w:rsid w:val="00792F53"/>
    <w:rsid w:val="00793AB9"/>
    <w:rsid w:val="007A1474"/>
    <w:rsid w:val="007A1ED9"/>
    <w:rsid w:val="007A283B"/>
    <w:rsid w:val="007A2BB8"/>
    <w:rsid w:val="007A316C"/>
    <w:rsid w:val="007A5083"/>
    <w:rsid w:val="007A5B4D"/>
    <w:rsid w:val="007A5BB6"/>
    <w:rsid w:val="007B01EF"/>
    <w:rsid w:val="007B3D01"/>
    <w:rsid w:val="007B46C3"/>
    <w:rsid w:val="007B5DE1"/>
    <w:rsid w:val="007B69DD"/>
    <w:rsid w:val="007B7185"/>
    <w:rsid w:val="007C14CC"/>
    <w:rsid w:val="007C2A46"/>
    <w:rsid w:val="007C2FDF"/>
    <w:rsid w:val="007D0D34"/>
    <w:rsid w:val="007D4983"/>
    <w:rsid w:val="007D7105"/>
    <w:rsid w:val="007D7450"/>
    <w:rsid w:val="007E08D7"/>
    <w:rsid w:val="007E2B24"/>
    <w:rsid w:val="007E4B55"/>
    <w:rsid w:val="007E56F4"/>
    <w:rsid w:val="007E72FE"/>
    <w:rsid w:val="007E7891"/>
    <w:rsid w:val="007E7B8F"/>
    <w:rsid w:val="007F126C"/>
    <w:rsid w:val="007F4D89"/>
    <w:rsid w:val="007F676C"/>
    <w:rsid w:val="007F6F2B"/>
    <w:rsid w:val="007F784F"/>
    <w:rsid w:val="008018D0"/>
    <w:rsid w:val="008035F8"/>
    <w:rsid w:val="008047C4"/>
    <w:rsid w:val="00805492"/>
    <w:rsid w:val="00806912"/>
    <w:rsid w:val="00807B5C"/>
    <w:rsid w:val="00811001"/>
    <w:rsid w:val="008117BC"/>
    <w:rsid w:val="00812117"/>
    <w:rsid w:val="0081684C"/>
    <w:rsid w:val="00817111"/>
    <w:rsid w:val="00817C1D"/>
    <w:rsid w:val="0082465F"/>
    <w:rsid w:val="00824DFD"/>
    <w:rsid w:val="00826029"/>
    <w:rsid w:val="00826DE6"/>
    <w:rsid w:val="00827A8C"/>
    <w:rsid w:val="00830982"/>
    <w:rsid w:val="00831170"/>
    <w:rsid w:val="008324C9"/>
    <w:rsid w:val="00832792"/>
    <w:rsid w:val="008332A8"/>
    <w:rsid w:val="00837598"/>
    <w:rsid w:val="008405B6"/>
    <w:rsid w:val="0084137E"/>
    <w:rsid w:val="00841870"/>
    <w:rsid w:val="00842C47"/>
    <w:rsid w:val="00843728"/>
    <w:rsid w:val="008473C5"/>
    <w:rsid w:val="00847699"/>
    <w:rsid w:val="00847B2B"/>
    <w:rsid w:val="008509B1"/>
    <w:rsid w:val="00850C24"/>
    <w:rsid w:val="008539C3"/>
    <w:rsid w:val="008557BA"/>
    <w:rsid w:val="00855A60"/>
    <w:rsid w:val="008607F3"/>
    <w:rsid w:val="008613D3"/>
    <w:rsid w:val="0086180F"/>
    <w:rsid w:val="0086378C"/>
    <w:rsid w:val="0086434F"/>
    <w:rsid w:val="00866C04"/>
    <w:rsid w:val="00867794"/>
    <w:rsid w:val="0087132C"/>
    <w:rsid w:val="00872BEE"/>
    <w:rsid w:val="00873390"/>
    <w:rsid w:val="00875933"/>
    <w:rsid w:val="00876F97"/>
    <w:rsid w:val="00881C80"/>
    <w:rsid w:val="008853F3"/>
    <w:rsid w:val="008853FF"/>
    <w:rsid w:val="008873C2"/>
    <w:rsid w:val="008902D3"/>
    <w:rsid w:val="008921E3"/>
    <w:rsid w:val="00893FE4"/>
    <w:rsid w:val="008A0FE4"/>
    <w:rsid w:val="008A1CC6"/>
    <w:rsid w:val="008A1F20"/>
    <w:rsid w:val="008A2D49"/>
    <w:rsid w:val="008A4C6E"/>
    <w:rsid w:val="008A5F5D"/>
    <w:rsid w:val="008B159A"/>
    <w:rsid w:val="008B17B2"/>
    <w:rsid w:val="008B28E2"/>
    <w:rsid w:val="008B2F63"/>
    <w:rsid w:val="008B4CC0"/>
    <w:rsid w:val="008B5349"/>
    <w:rsid w:val="008B688A"/>
    <w:rsid w:val="008C42BC"/>
    <w:rsid w:val="008C58C6"/>
    <w:rsid w:val="008D01F9"/>
    <w:rsid w:val="008D0906"/>
    <w:rsid w:val="008D2F39"/>
    <w:rsid w:val="008D3325"/>
    <w:rsid w:val="008D3FCD"/>
    <w:rsid w:val="008D430A"/>
    <w:rsid w:val="008D48E8"/>
    <w:rsid w:val="008D563E"/>
    <w:rsid w:val="008D610D"/>
    <w:rsid w:val="008D6F31"/>
    <w:rsid w:val="008E0C8F"/>
    <w:rsid w:val="008E0FD3"/>
    <w:rsid w:val="008E11E4"/>
    <w:rsid w:val="008E7E4F"/>
    <w:rsid w:val="008F0EA9"/>
    <w:rsid w:val="008F17D0"/>
    <w:rsid w:val="008F322C"/>
    <w:rsid w:val="008F3A87"/>
    <w:rsid w:val="008F66BE"/>
    <w:rsid w:val="008F76D1"/>
    <w:rsid w:val="0090130A"/>
    <w:rsid w:val="00902029"/>
    <w:rsid w:val="009034EF"/>
    <w:rsid w:val="00903F1A"/>
    <w:rsid w:val="00905BC9"/>
    <w:rsid w:val="00912C4D"/>
    <w:rsid w:val="00917AB9"/>
    <w:rsid w:val="009268E2"/>
    <w:rsid w:val="009278CE"/>
    <w:rsid w:val="009301DA"/>
    <w:rsid w:val="00934284"/>
    <w:rsid w:val="00935724"/>
    <w:rsid w:val="00936C62"/>
    <w:rsid w:val="00942C10"/>
    <w:rsid w:val="00945407"/>
    <w:rsid w:val="00950952"/>
    <w:rsid w:val="00950B85"/>
    <w:rsid w:val="00953A41"/>
    <w:rsid w:val="00953F62"/>
    <w:rsid w:val="00954038"/>
    <w:rsid w:val="009545DD"/>
    <w:rsid w:val="009624CB"/>
    <w:rsid w:val="00962675"/>
    <w:rsid w:val="009630A9"/>
    <w:rsid w:val="009639CB"/>
    <w:rsid w:val="00964E48"/>
    <w:rsid w:val="00964F4E"/>
    <w:rsid w:val="00964F63"/>
    <w:rsid w:val="00967A89"/>
    <w:rsid w:val="00971FC1"/>
    <w:rsid w:val="00973AF1"/>
    <w:rsid w:val="00975D69"/>
    <w:rsid w:val="0097709B"/>
    <w:rsid w:val="00977F79"/>
    <w:rsid w:val="0098373C"/>
    <w:rsid w:val="00983989"/>
    <w:rsid w:val="009857E3"/>
    <w:rsid w:val="00986905"/>
    <w:rsid w:val="0098753C"/>
    <w:rsid w:val="00991C12"/>
    <w:rsid w:val="009956B5"/>
    <w:rsid w:val="009963FC"/>
    <w:rsid w:val="00996FA2"/>
    <w:rsid w:val="00997C65"/>
    <w:rsid w:val="009A00F3"/>
    <w:rsid w:val="009A1D55"/>
    <w:rsid w:val="009A21DF"/>
    <w:rsid w:val="009A51C6"/>
    <w:rsid w:val="009A536A"/>
    <w:rsid w:val="009A757D"/>
    <w:rsid w:val="009A75C4"/>
    <w:rsid w:val="009B02A3"/>
    <w:rsid w:val="009B0959"/>
    <w:rsid w:val="009B14B6"/>
    <w:rsid w:val="009B1679"/>
    <w:rsid w:val="009B19F9"/>
    <w:rsid w:val="009B1FED"/>
    <w:rsid w:val="009B623D"/>
    <w:rsid w:val="009B6D74"/>
    <w:rsid w:val="009C0C7C"/>
    <w:rsid w:val="009C1FCE"/>
    <w:rsid w:val="009C2310"/>
    <w:rsid w:val="009C3877"/>
    <w:rsid w:val="009C3DEC"/>
    <w:rsid w:val="009C78C4"/>
    <w:rsid w:val="009C7BFE"/>
    <w:rsid w:val="009D13A1"/>
    <w:rsid w:val="009D3B23"/>
    <w:rsid w:val="009D3F2E"/>
    <w:rsid w:val="009D589F"/>
    <w:rsid w:val="009D590B"/>
    <w:rsid w:val="009D5B86"/>
    <w:rsid w:val="009D6783"/>
    <w:rsid w:val="009E1395"/>
    <w:rsid w:val="009E2470"/>
    <w:rsid w:val="009E3A41"/>
    <w:rsid w:val="009E65DC"/>
    <w:rsid w:val="009F008B"/>
    <w:rsid w:val="009F0E04"/>
    <w:rsid w:val="009F3192"/>
    <w:rsid w:val="009F32C1"/>
    <w:rsid w:val="009F3A3C"/>
    <w:rsid w:val="009F4101"/>
    <w:rsid w:val="009F4572"/>
    <w:rsid w:val="009F5833"/>
    <w:rsid w:val="009F7628"/>
    <w:rsid w:val="00A01D8D"/>
    <w:rsid w:val="00A0473F"/>
    <w:rsid w:val="00A06265"/>
    <w:rsid w:val="00A064FB"/>
    <w:rsid w:val="00A06AAD"/>
    <w:rsid w:val="00A06B7A"/>
    <w:rsid w:val="00A109D2"/>
    <w:rsid w:val="00A1342B"/>
    <w:rsid w:val="00A14CC8"/>
    <w:rsid w:val="00A14DA9"/>
    <w:rsid w:val="00A14F7F"/>
    <w:rsid w:val="00A15E78"/>
    <w:rsid w:val="00A15FB4"/>
    <w:rsid w:val="00A20394"/>
    <w:rsid w:val="00A20FC1"/>
    <w:rsid w:val="00A27062"/>
    <w:rsid w:val="00A30209"/>
    <w:rsid w:val="00A31BC1"/>
    <w:rsid w:val="00A31EEE"/>
    <w:rsid w:val="00A324A4"/>
    <w:rsid w:val="00A32F30"/>
    <w:rsid w:val="00A335D2"/>
    <w:rsid w:val="00A36A08"/>
    <w:rsid w:val="00A4378D"/>
    <w:rsid w:val="00A43DF4"/>
    <w:rsid w:val="00A443ED"/>
    <w:rsid w:val="00A46150"/>
    <w:rsid w:val="00A471BC"/>
    <w:rsid w:val="00A52BD4"/>
    <w:rsid w:val="00A53664"/>
    <w:rsid w:val="00A54FD7"/>
    <w:rsid w:val="00A556F5"/>
    <w:rsid w:val="00A5766B"/>
    <w:rsid w:val="00A6201D"/>
    <w:rsid w:val="00A65521"/>
    <w:rsid w:val="00A712E0"/>
    <w:rsid w:val="00A75434"/>
    <w:rsid w:val="00A773C4"/>
    <w:rsid w:val="00A81742"/>
    <w:rsid w:val="00A84463"/>
    <w:rsid w:val="00A84B3B"/>
    <w:rsid w:val="00A87C1F"/>
    <w:rsid w:val="00A901F7"/>
    <w:rsid w:val="00A94953"/>
    <w:rsid w:val="00A97C1E"/>
    <w:rsid w:val="00AA0838"/>
    <w:rsid w:val="00AA287C"/>
    <w:rsid w:val="00AA2A44"/>
    <w:rsid w:val="00AA300A"/>
    <w:rsid w:val="00AA773C"/>
    <w:rsid w:val="00AA7C8A"/>
    <w:rsid w:val="00AB01F5"/>
    <w:rsid w:val="00AB1CDE"/>
    <w:rsid w:val="00AB1F0B"/>
    <w:rsid w:val="00AB2620"/>
    <w:rsid w:val="00AB3A26"/>
    <w:rsid w:val="00AC2A92"/>
    <w:rsid w:val="00AC2D65"/>
    <w:rsid w:val="00AC44C3"/>
    <w:rsid w:val="00AC4FFD"/>
    <w:rsid w:val="00AC5514"/>
    <w:rsid w:val="00AC5932"/>
    <w:rsid w:val="00AC6992"/>
    <w:rsid w:val="00AC71B7"/>
    <w:rsid w:val="00AD0069"/>
    <w:rsid w:val="00AD15E5"/>
    <w:rsid w:val="00AD2305"/>
    <w:rsid w:val="00AD26A9"/>
    <w:rsid w:val="00AD2B07"/>
    <w:rsid w:val="00AD2F03"/>
    <w:rsid w:val="00AD5CFA"/>
    <w:rsid w:val="00AD63BB"/>
    <w:rsid w:val="00AD63E5"/>
    <w:rsid w:val="00AE0705"/>
    <w:rsid w:val="00AE0D25"/>
    <w:rsid w:val="00AE1D89"/>
    <w:rsid w:val="00AE3149"/>
    <w:rsid w:val="00AE78E7"/>
    <w:rsid w:val="00AF0EDE"/>
    <w:rsid w:val="00AF1F22"/>
    <w:rsid w:val="00AF3725"/>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7941"/>
    <w:rsid w:val="00B40778"/>
    <w:rsid w:val="00B4131A"/>
    <w:rsid w:val="00B43FB9"/>
    <w:rsid w:val="00B444A6"/>
    <w:rsid w:val="00B44CA8"/>
    <w:rsid w:val="00B46175"/>
    <w:rsid w:val="00B47050"/>
    <w:rsid w:val="00B47E1E"/>
    <w:rsid w:val="00B5134F"/>
    <w:rsid w:val="00B51BA1"/>
    <w:rsid w:val="00B5396D"/>
    <w:rsid w:val="00B53996"/>
    <w:rsid w:val="00B578B0"/>
    <w:rsid w:val="00B605E5"/>
    <w:rsid w:val="00B61143"/>
    <w:rsid w:val="00B61510"/>
    <w:rsid w:val="00B615C0"/>
    <w:rsid w:val="00B619B3"/>
    <w:rsid w:val="00B61F05"/>
    <w:rsid w:val="00B6488C"/>
    <w:rsid w:val="00B71AA0"/>
    <w:rsid w:val="00B72BFD"/>
    <w:rsid w:val="00B72E24"/>
    <w:rsid w:val="00B73D26"/>
    <w:rsid w:val="00B743AA"/>
    <w:rsid w:val="00B74741"/>
    <w:rsid w:val="00B76974"/>
    <w:rsid w:val="00B76A4F"/>
    <w:rsid w:val="00B77910"/>
    <w:rsid w:val="00B80C43"/>
    <w:rsid w:val="00B8378C"/>
    <w:rsid w:val="00B83879"/>
    <w:rsid w:val="00B85E24"/>
    <w:rsid w:val="00B870CA"/>
    <w:rsid w:val="00B9323F"/>
    <w:rsid w:val="00B95AAC"/>
    <w:rsid w:val="00B96DDE"/>
    <w:rsid w:val="00B970F6"/>
    <w:rsid w:val="00BA136B"/>
    <w:rsid w:val="00BA3106"/>
    <w:rsid w:val="00BA45B5"/>
    <w:rsid w:val="00BA6522"/>
    <w:rsid w:val="00BA7A60"/>
    <w:rsid w:val="00BB2C01"/>
    <w:rsid w:val="00BB3946"/>
    <w:rsid w:val="00BB4052"/>
    <w:rsid w:val="00BB448F"/>
    <w:rsid w:val="00BB5607"/>
    <w:rsid w:val="00BB7D67"/>
    <w:rsid w:val="00BC0CE9"/>
    <w:rsid w:val="00BC1206"/>
    <w:rsid w:val="00BC183F"/>
    <w:rsid w:val="00BC383F"/>
    <w:rsid w:val="00BC5658"/>
    <w:rsid w:val="00BC609B"/>
    <w:rsid w:val="00BC7B7B"/>
    <w:rsid w:val="00BD2BFE"/>
    <w:rsid w:val="00BD4FAE"/>
    <w:rsid w:val="00BD59FE"/>
    <w:rsid w:val="00BE0550"/>
    <w:rsid w:val="00BE3FFF"/>
    <w:rsid w:val="00BE5F44"/>
    <w:rsid w:val="00BE7407"/>
    <w:rsid w:val="00BF2E4B"/>
    <w:rsid w:val="00BF3476"/>
    <w:rsid w:val="00BF3666"/>
    <w:rsid w:val="00BF3751"/>
    <w:rsid w:val="00BF470E"/>
    <w:rsid w:val="00BF5192"/>
    <w:rsid w:val="00BF6452"/>
    <w:rsid w:val="00BF7703"/>
    <w:rsid w:val="00C00FEA"/>
    <w:rsid w:val="00C01871"/>
    <w:rsid w:val="00C033B3"/>
    <w:rsid w:val="00C037AE"/>
    <w:rsid w:val="00C0386D"/>
    <w:rsid w:val="00C03F60"/>
    <w:rsid w:val="00C05C4E"/>
    <w:rsid w:val="00C060CC"/>
    <w:rsid w:val="00C11E60"/>
    <w:rsid w:val="00C15502"/>
    <w:rsid w:val="00C21498"/>
    <w:rsid w:val="00C215DD"/>
    <w:rsid w:val="00C23FCC"/>
    <w:rsid w:val="00C24E9D"/>
    <w:rsid w:val="00C311FB"/>
    <w:rsid w:val="00C31E0F"/>
    <w:rsid w:val="00C34173"/>
    <w:rsid w:val="00C35A5C"/>
    <w:rsid w:val="00C3671A"/>
    <w:rsid w:val="00C42D9E"/>
    <w:rsid w:val="00C43EF2"/>
    <w:rsid w:val="00C47339"/>
    <w:rsid w:val="00C506B6"/>
    <w:rsid w:val="00C51308"/>
    <w:rsid w:val="00C516C4"/>
    <w:rsid w:val="00C52001"/>
    <w:rsid w:val="00C56500"/>
    <w:rsid w:val="00C576F4"/>
    <w:rsid w:val="00C60574"/>
    <w:rsid w:val="00C61DAB"/>
    <w:rsid w:val="00C62108"/>
    <w:rsid w:val="00C6287E"/>
    <w:rsid w:val="00C62E31"/>
    <w:rsid w:val="00C66221"/>
    <w:rsid w:val="00C700C5"/>
    <w:rsid w:val="00C70509"/>
    <w:rsid w:val="00C71B60"/>
    <w:rsid w:val="00C73ED2"/>
    <w:rsid w:val="00C77531"/>
    <w:rsid w:val="00C80267"/>
    <w:rsid w:val="00C808B3"/>
    <w:rsid w:val="00C8132B"/>
    <w:rsid w:val="00C81704"/>
    <w:rsid w:val="00C8213D"/>
    <w:rsid w:val="00C82CA4"/>
    <w:rsid w:val="00C82F6A"/>
    <w:rsid w:val="00C830B5"/>
    <w:rsid w:val="00C83A57"/>
    <w:rsid w:val="00C83C4B"/>
    <w:rsid w:val="00C85E0F"/>
    <w:rsid w:val="00C87ECC"/>
    <w:rsid w:val="00C91F01"/>
    <w:rsid w:val="00C9265F"/>
    <w:rsid w:val="00C94950"/>
    <w:rsid w:val="00C97BC5"/>
    <w:rsid w:val="00CA0937"/>
    <w:rsid w:val="00CA573A"/>
    <w:rsid w:val="00CA644D"/>
    <w:rsid w:val="00CA6C22"/>
    <w:rsid w:val="00CB0810"/>
    <w:rsid w:val="00CB1ACF"/>
    <w:rsid w:val="00CB27EE"/>
    <w:rsid w:val="00CB3995"/>
    <w:rsid w:val="00CB5057"/>
    <w:rsid w:val="00CB797F"/>
    <w:rsid w:val="00CC0511"/>
    <w:rsid w:val="00CC3C5D"/>
    <w:rsid w:val="00CC483A"/>
    <w:rsid w:val="00CC797E"/>
    <w:rsid w:val="00CD2414"/>
    <w:rsid w:val="00CD2DC1"/>
    <w:rsid w:val="00CD389B"/>
    <w:rsid w:val="00CD6475"/>
    <w:rsid w:val="00CD689A"/>
    <w:rsid w:val="00CD6FF3"/>
    <w:rsid w:val="00CD7518"/>
    <w:rsid w:val="00CE06C3"/>
    <w:rsid w:val="00CE1962"/>
    <w:rsid w:val="00CE7688"/>
    <w:rsid w:val="00CF29AF"/>
    <w:rsid w:val="00CF2E9B"/>
    <w:rsid w:val="00CF32D3"/>
    <w:rsid w:val="00CF44F9"/>
    <w:rsid w:val="00CF5305"/>
    <w:rsid w:val="00CF7C9D"/>
    <w:rsid w:val="00D001A7"/>
    <w:rsid w:val="00D011F0"/>
    <w:rsid w:val="00D034A9"/>
    <w:rsid w:val="00D035E3"/>
    <w:rsid w:val="00D038DA"/>
    <w:rsid w:val="00D04CF0"/>
    <w:rsid w:val="00D05CD4"/>
    <w:rsid w:val="00D06B7B"/>
    <w:rsid w:val="00D07D5E"/>
    <w:rsid w:val="00D11062"/>
    <w:rsid w:val="00D13AFF"/>
    <w:rsid w:val="00D171CE"/>
    <w:rsid w:val="00D2093A"/>
    <w:rsid w:val="00D2178A"/>
    <w:rsid w:val="00D21CAC"/>
    <w:rsid w:val="00D242EA"/>
    <w:rsid w:val="00D24A3A"/>
    <w:rsid w:val="00D25EC4"/>
    <w:rsid w:val="00D268C3"/>
    <w:rsid w:val="00D26C82"/>
    <w:rsid w:val="00D3097D"/>
    <w:rsid w:val="00D34143"/>
    <w:rsid w:val="00D35EBC"/>
    <w:rsid w:val="00D42F66"/>
    <w:rsid w:val="00D43065"/>
    <w:rsid w:val="00D46182"/>
    <w:rsid w:val="00D5639C"/>
    <w:rsid w:val="00D5774B"/>
    <w:rsid w:val="00D60F63"/>
    <w:rsid w:val="00D6269D"/>
    <w:rsid w:val="00D70B84"/>
    <w:rsid w:val="00D726E0"/>
    <w:rsid w:val="00D72870"/>
    <w:rsid w:val="00D74B6D"/>
    <w:rsid w:val="00D75C47"/>
    <w:rsid w:val="00D765B5"/>
    <w:rsid w:val="00D76C50"/>
    <w:rsid w:val="00D772F5"/>
    <w:rsid w:val="00D80082"/>
    <w:rsid w:val="00D80F7B"/>
    <w:rsid w:val="00D83A28"/>
    <w:rsid w:val="00D90DE0"/>
    <w:rsid w:val="00D92261"/>
    <w:rsid w:val="00D94055"/>
    <w:rsid w:val="00D94CC5"/>
    <w:rsid w:val="00D95878"/>
    <w:rsid w:val="00DA0E1D"/>
    <w:rsid w:val="00DA21E5"/>
    <w:rsid w:val="00DA469B"/>
    <w:rsid w:val="00DA4E43"/>
    <w:rsid w:val="00DA582A"/>
    <w:rsid w:val="00DB32C8"/>
    <w:rsid w:val="00DB33BC"/>
    <w:rsid w:val="00DB34D2"/>
    <w:rsid w:val="00DB4D03"/>
    <w:rsid w:val="00DB6D9D"/>
    <w:rsid w:val="00DB6E3C"/>
    <w:rsid w:val="00DB7221"/>
    <w:rsid w:val="00DC02F2"/>
    <w:rsid w:val="00DC0C4E"/>
    <w:rsid w:val="00DC12D8"/>
    <w:rsid w:val="00DC21FB"/>
    <w:rsid w:val="00DC476F"/>
    <w:rsid w:val="00DD2562"/>
    <w:rsid w:val="00DD3EEE"/>
    <w:rsid w:val="00DD54AF"/>
    <w:rsid w:val="00DD6403"/>
    <w:rsid w:val="00DD723B"/>
    <w:rsid w:val="00DE2483"/>
    <w:rsid w:val="00DE3578"/>
    <w:rsid w:val="00DE3C5E"/>
    <w:rsid w:val="00DE530A"/>
    <w:rsid w:val="00DE591D"/>
    <w:rsid w:val="00DF26CF"/>
    <w:rsid w:val="00DF4190"/>
    <w:rsid w:val="00DF582A"/>
    <w:rsid w:val="00E003D8"/>
    <w:rsid w:val="00E012C8"/>
    <w:rsid w:val="00E0250D"/>
    <w:rsid w:val="00E026CA"/>
    <w:rsid w:val="00E026D5"/>
    <w:rsid w:val="00E03744"/>
    <w:rsid w:val="00E10B90"/>
    <w:rsid w:val="00E12D8A"/>
    <w:rsid w:val="00E1684A"/>
    <w:rsid w:val="00E16D5F"/>
    <w:rsid w:val="00E17750"/>
    <w:rsid w:val="00E17A5A"/>
    <w:rsid w:val="00E17B76"/>
    <w:rsid w:val="00E2032A"/>
    <w:rsid w:val="00E21B4B"/>
    <w:rsid w:val="00E254C5"/>
    <w:rsid w:val="00E25AC4"/>
    <w:rsid w:val="00E269C0"/>
    <w:rsid w:val="00E30D03"/>
    <w:rsid w:val="00E3131C"/>
    <w:rsid w:val="00E31642"/>
    <w:rsid w:val="00E31A84"/>
    <w:rsid w:val="00E31C5D"/>
    <w:rsid w:val="00E329A2"/>
    <w:rsid w:val="00E3319B"/>
    <w:rsid w:val="00E356F5"/>
    <w:rsid w:val="00E423B2"/>
    <w:rsid w:val="00E47264"/>
    <w:rsid w:val="00E47826"/>
    <w:rsid w:val="00E47C1D"/>
    <w:rsid w:val="00E51645"/>
    <w:rsid w:val="00E574D2"/>
    <w:rsid w:val="00E577EF"/>
    <w:rsid w:val="00E57D6A"/>
    <w:rsid w:val="00E616DB"/>
    <w:rsid w:val="00E643BF"/>
    <w:rsid w:val="00E658C6"/>
    <w:rsid w:val="00E711E2"/>
    <w:rsid w:val="00E71E99"/>
    <w:rsid w:val="00E729C9"/>
    <w:rsid w:val="00E77C68"/>
    <w:rsid w:val="00E80356"/>
    <w:rsid w:val="00E8293A"/>
    <w:rsid w:val="00E8357F"/>
    <w:rsid w:val="00E8450D"/>
    <w:rsid w:val="00E84FA6"/>
    <w:rsid w:val="00E90FA0"/>
    <w:rsid w:val="00E91C8E"/>
    <w:rsid w:val="00E9348E"/>
    <w:rsid w:val="00E94507"/>
    <w:rsid w:val="00E96C94"/>
    <w:rsid w:val="00EA08DE"/>
    <w:rsid w:val="00EA30DA"/>
    <w:rsid w:val="00EA4C99"/>
    <w:rsid w:val="00EA54C2"/>
    <w:rsid w:val="00EA77BD"/>
    <w:rsid w:val="00EB146B"/>
    <w:rsid w:val="00EB21EC"/>
    <w:rsid w:val="00EB2454"/>
    <w:rsid w:val="00EB4DE0"/>
    <w:rsid w:val="00EB57F8"/>
    <w:rsid w:val="00EB6D6B"/>
    <w:rsid w:val="00EB72AF"/>
    <w:rsid w:val="00EB776E"/>
    <w:rsid w:val="00EC16AD"/>
    <w:rsid w:val="00EC384C"/>
    <w:rsid w:val="00EC425C"/>
    <w:rsid w:val="00EC6A85"/>
    <w:rsid w:val="00ED03EF"/>
    <w:rsid w:val="00ED201C"/>
    <w:rsid w:val="00ED2E5B"/>
    <w:rsid w:val="00ED2F98"/>
    <w:rsid w:val="00ED39EC"/>
    <w:rsid w:val="00ED432A"/>
    <w:rsid w:val="00ED4FC5"/>
    <w:rsid w:val="00ED7062"/>
    <w:rsid w:val="00EE1413"/>
    <w:rsid w:val="00EE2B96"/>
    <w:rsid w:val="00EE68A1"/>
    <w:rsid w:val="00EF2DEB"/>
    <w:rsid w:val="00EF46B5"/>
    <w:rsid w:val="00EF6332"/>
    <w:rsid w:val="00EF6891"/>
    <w:rsid w:val="00EF68E5"/>
    <w:rsid w:val="00EF7F24"/>
    <w:rsid w:val="00F01AE7"/>
    <w:rsid w:val="00F0336C"/>
    <w:rsid w:val="00F0349E"/>
    <w:rsid w:val="00F060C3"/>
    <w:rsid w:val="00F0762A"/>
    <w:rsid w:val="00F07D34"/>
    <w:rsid w:val="00F13064"/>
    <w:rsid w:val="00F1677A"/>
    <w:rsid w:val="00F20123"/>
    <w:rsid w:val="00F204CC"/>
    <w:rsid w:val="00F2360C"/>
    <w:rsid w:val="00F24C85"/>
    <w:rsid w:val="00F24F48"/>
    <w:rsid w:val="00F2504E"/>
    <w:rsid w:val="00F26B29"/>
    <w:rsid w:val="00F2718B"/>
    <w:rsid w:val="00F27C9F"/>
    <w:rsid w:val="00F30528"/>
    <w:rsid w:val="00F36E11"/>
    <w:rsid w:val="00F430F1"/>
    <w:rsid w:val="00F444F0"/>
    <w:rsid w:val="00F45D0A"/>
    <w:rsid w:val="00F46910"/>
    <w:rsid w:val="00F51C7C"/>
    <w:rsid w:val="00F520C7"/>
    <w:rsid w:val="00F53414"/>
    <w:rsid w:val="00F55CEA"/>
    <w:rsid w:val="00F56EAE"/>
    <w:rsid w:val="00F606A9"/>
    <w:rsid w:val="00F67348"/>
    <w:rsid w:val="00F74781"/>
    <w:rsid w:val="00F80718"/>
    <w:rsid w:val="00F823C5"/>
    <w:rsid w:val="00F85157"/>
    <w:rsid w:val="00F901A2"/>
    <w:rsid w:val="00F908E1"/>
    <w:rsid w:val="00F9725E"/>
    <w:rsid w:val="00F974F4"/>
    <w:rsid w:val="00FA1933"/>
    <w:rsid w:val="00FA50DC"/>
    <w:rsid w:val="00FA7015"/>
    <w:rsid w:val="00FA770B"/>
    <w:rsid w:val="00FB0F9A"/>
    <w:rsid w:val="00FB5739"/>
    <w:rsid w:val="00FB7A0C"/>
    <w:rsid w:val="00FC03B6"/>
    <w:rsid w:val="00FC0555"/>
    <w:rsid w:val="00FC0CA9"/>
    <w:rsid w:val="00FC14F1"/>
    <w:rsid w:val="00FC2A8C"/>
    <w:rsid w:val="00FC2C62"/>
    <w:rsid w:val="00FC369D"/>
    <w:rsid w:val="00FC3ED8"/>
    <w:rsid w:val="00FC687E"/>
    <w:rsid w:val="00FC758E"/>
    <w:rsid w:val="00FC7F26"/>
    <w:rsid w:val="00FD00FC"/>
    <w:rsid w:val="00FD11D1"/>
    <w:rsid w:val="00FD19E7"/>
    <w:rsid w:val="00FD52B7"/>
    <w:rsid w:val="00FD5482"/>
    <w:rsid w:val="00FD5DA6"/>
    <w:rsid w:val="00FD5FF6"/>
    <w:rsid w:val="00FD7667"/>
    <w:rsid w:val="00FE21EE"/>
    <w:rsid w:val="00FE41B3"/>
    <w:rsid w:val="00FE462B"/>
    <w:rsid w:val="00FE521C"/>
    <w:rsid w:val="00FF0D14"/>
    <w:rsid w:val="00FF2B2F"/>
    <w:rsid w:val="00FF30CA"/>
    <w:rsid w:val="00FF317B"/>
    <w:rsid w:val="00FF3D17"/>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3248153">
      <w:marLeft w:val="0"/>
      <w:marRight w:val="0"/>
      <w:marTop w:val="0"/>
      <w:marBottom w:val="0"/>
      <w:divBdr>
        <w:top w:val="none" w:sz="0" w:space="0" w:color="auto"/>
        <w:left w:val="none" w:sz="0" w:space="0" w:color="auto"/>
        <w:bottom w:val="none" w:sz="0" w:space="0" w:color="auto"/>
        <w:right w:val="none" w:sz="0" w:space="0" w:color="auto"/>
      </w:divBdr>
    </w:div>
    <w:div w:id="863248154">
      <w:marLeft w:val="0"/>
      <w:marRight w:val="0"/>
      <w:marTop w:val="0"/>
      <w:marBottom w:val="0"/>
      <w:divBdr>
        <w:top w:val="none" w:sz="0" w:space="0" w:color="auto"/>
        <w:left w:val="none" w:sz="0" w:space="0" w:color="auto"/>
        <w:bottom w:val="none" w:sz="0" w:space="0" w:color="auto"/>
        <w:right w:val="none" w:sz="0" w:space="0" w:color="auto"/>
      </w:divBdr>
    </w:div>
    <w:div w:id="863248155">
      <w:marLeft w:val="0"/>
      <w:marRight w:val="0"/>
      <w:marTop w:val="0"/>
      <w:marBottom w:val="0"/>
      <w:divBdr>
        <w:top w:val="none" w:sz="0" w:space="0" w:color="auto"/>
        <w:left w:val="none" w:sz="0" w:space="0" w:color="auto"/>
        <w:bottom w:val="none" w:sz="0" w:space="0" w:color="auto"/>
        <w:right w:val="none" w:sz="0" w:space="0" w:color="auto"/>
      </w:divBdr>
      <w:divsChild>
        <w:div w:id="863248162">
          <w:marLeft w:val="0"/>
          <w:marRight w:val="0"/>
          <w:marTop w:val="0"/>
          <w:marBottom w:val="0"/>
          <w:divBdr>
            <w:top w:val="none" w:sz="0" w:space="0" w:color="auto"/>
            <w:left w:val="none" w:sz="0" w:space="0" w:color="auto"/>
            <w:bottom w:val="none" w:sz="0" w:space="0" w:color="auto"/>
            <w:right w:val="none" w:sz="0" w:space="0" w:color="auto"/>
          </w:divBdr>
          <w:divsChild>
            <w:div w:id="863248159">
              <w:marLeft w:val="0"/>
              <w:marRight w:val="0"/>
              <w:marTop w:val="0"/>
              <w:marBottom w:val="0"/>
              <w:divBdr>
                <w:top w:val="none" w:sz="0" w:space="0" w:color="auto"/>
                <w:left w:val="none" w:sz="0" w:space="0" w:color="auto"/>
                <w:bottom w:val="none" w:sz="0" w:space="0" w:color="auto"/>
                <w:right w:val="none" w:sz="0" w:space="0" w:color="auto"/>
              </w:divBdr>
              <w:divsChild>
                <w:div w:id="863248156">
                  <w:marLeft w:val="0"/>
                  <w:marRight w:val="0"/>
                  <w:marTop w:val="100"/>
                  <w:marBottom w:val="100"/>
                  <w:divBdr>
                    <w:top w:val="none" w:sz="0" w:space="0" w:color="auto"/>
                    <w:left w:val="none" w:sz="0" w:space="0" w:color="auto"/>
                    <w:bottom w:val="none" w:sz="0" w:space="0" w:color="auto"/>
                    <w:right w:val="none" w:sz="0" w:space="0" w:color="auto"/>
                  </w:divBdr>
                  <w:divsChild>
                    <w:div w:id="863248168">
                      <w:marLeft w:val="0"/>
                      <w:marRight w:val="0"/>
                      <w:marTop w:val="0"/>
                      <w:marBottom w:val="0"/>
                      <w:divBdr>
                        <w:top w:val="none" w:sz="0" w:space="0" w:color="auto"/>
                        <w:left w:val="none" w:sz="0" w:space="0" w:color="auto"/>
                        <w:bottom w:val="none" w:sz="0" w:space="0" w:color="auto"/>
                        <w:right w:val="none" w:sz="0" w:space="0" w:color="auto"/>
                      </w:divBdr>
                      <w:divsChild>
                        <w:div w:id="863248167">
                          <w:marLeft w:val="0"/>
                          <w:marRight w:val="0"/>
                          <w:marTop w:val="0"/>
                          <w:marBottom w:val="0"/>
                          <w:divBdr>
                            <w:top w:val="none" w:sz="0" w:space="0" w:color="auto"/>
                            <w:left w:val="none" w:sz="0" w:space="0" w:color="auto"/>
                            <w:bottom w:val="none" w:sz="0" w:space="0" w:color="auto"/>
                            <w:right w:val="none" w:sz="0" w:space="0" w:color="auto"/>
                          </w:divBdr>
                          <w:divsChild>
                            <w:div w:id="863248164">
                              <w:marLeft w:val="0"/>
                              <w:marRight w:val="0"/>
                              <w:marTop w:val="0"/>
                              <w:marBottom w:val="0"/>
                              <w:divBdr>
                                <w:top w:val="none" w:sz="0" w:space="0" w:color="auto"/>
                                <w:left w:val="none" w:sz="0" w:space="0" w:color="auto"/>
                                <w:bottom w:val="none" w:sz="0" w:space="0" w:color="auto"/>
                                <w:right w:val="none" w:sz="0" w:space="0" w:color="auto"/>
                              </w:divBdr>
                              <w:divsChild>
                                <w:div w:id="863248169">
                                  <w:marLeft w:val="0"/>
                                  <w:marRight w:val="0"/>
                                  <w:marTop w:val="0"/>
                                  <w:marBottom w:val="0"/>
                                  <w:divBdr>
                                    <w:top w:val="none" w:sz="0" w:space="0" w:color="auto"/>
                                    <w:left w:val="none" w:sz="0" w:space="0" w:color="auto"/>
                                    <w:bottom w:val="none" w:sz="0" w:space="0" w:color="auto"/>
                                    <w:right w:val="none" w:sz="0" w:space="0" w:color="auto"/>
                                  </w:divBdr>
                                  <w:divsChild>
                                    <w:div w:id="863248157">
                                      <w:marLeft w:val="0"/>
                                      <w:marRight w:val="0"/>
                                      <w:marTop w:val="0"/>
                                      <w:marBottom w:val="0"/>
                                      <w:divBdr>
                                        <w:top w:val="none" w:sz="0" w:space="0" w:color="auto"/>
                                        <w:left w:val="none" w:sz="0" w:space="0" w:color="auto"/>
                                        <w:bottom w:val="none" w:sz="0" w:space="0" w:color="auto"/>
                                        <w:right w:val="none" w:sz="0" w:space="0" w:color="auto"/>
                                      </w:divBdr>
                                      <w:divsChild>
                                        <w:div w:id="863248171">
                                          <w:marLeft w:val="0"/>
                                          <w:marRight w:val="0"/>
                                          <w:marTop w:val="0"/>
                                          <w:marBottom w:val="0"/>
                                          <w:divBdr>
                                            <w:top w:val="none" w:sz="0" w:space="0" w:color="auto"/>
                                            <w:left w:val="none" w:sz="0" w:space="0" w:color="auto"/>
                                            <w:bottom w:val="none" w:sz="0" w:space="0" w:color="auto"/>
                                            <w:right w:val="none" w:sz="0" w:space="0" w:color="auto"/>
                                          </w:divBdr>
                                          <w:divsChild>
                                            <w:div w:id="863248160">
                                              <w:marLeft w:val="0"/>
                                              <w:marRight w:val="0"/>
                                              <w:marTop w:val="0"/>
                                              <w:marBottom w:val="0"/>
                                              <w:divBdr>
                                                <w:top w:val="none" w:sz="0" w:space="0" w:color="auto"/>
                                                <w:left w:val="none" w:sz="0" w:space="0" w:color="auto"/>
                                                <w:bottom w:val="none" w:sz="0" w:space="0" w:color="auto"/>
                                                <w:right w:val="none" w:sz="0" w:space="0" w:color="auto"/>
                                              </w:divBdr>
                                              <w:divsChild>
                                                <w:div w:id="863248165">
                                                  <w:marLeft w:val="0"/>
                                                  <w:marRight w:val="300"/>
                                                  <w:marTop w:val="0"/>
                                                  <w:marBottom w:val="0"/>
                                                  <w:divBdr>
                                                    <w:top w:val="none" w:sz="0" w:space="0" w:color="auto"/>
                                                    <w:left w:val="none" w:sz="0" w:space="0" w:color="auto"/>
                                                    <w:bottom w:val="none" w:sz="0" w:space="0" w:color="auto"/>
                                                    <w:right w:val="none" w:sz="0" w:space="0" w:color="auto"/>
                                                  </w:divBdr>
                                                  <w:divsChild>
                                                    <w:div w:id="863248172">
                                                      <w:marLeft w:val="0"/>
                                                      <w:marRight w:val="0"/>
                                                      <w:marTop w:val="0"/>
                                                      <w:marBottom w:val="0"/>
                                                      <w:divBdr>
                                                        <w:top w:val="none" w:sz="0" w:space="0" w:color="auto"/>
                                                        <w:left w:val="none" w:sz="0" w:space="0" w:color="auto"/>
                                                        <w:bottom w:val="none" w:sz="0" w:space="0" w:color="auto"/>
                                                        <w:right w:val="none" w:sz="0" w:space="0" w:color="auto"/>
                                                      </w:divBdr>
                                                      <w:divsChild>
                                                        <w:div w:id="863248161">
                                                          <w:marLeft w:val="0"/>
                                                          <w:marRight w:val="0"/>
                                                          <w:marTop w:val="0"/>
                                                          <w:marBottom w:val="0"/>
                                                          <w:divBdr>
                                                            <w:top w:val="none" w:sz="0" w:space="0" w:color="auto"/>
                                                            <w:left w:val="none" w:sz="0" w:space="0" w:color="auto"/>
                                                            <w:bottom w:val="none" w:sz="0" w:space="0" w:color="auto"/>
                                                            <w:right w:val="none" w:sz="0" w:space="0" w:color="auto"/>
                                                          </w:divBdr>
                                                          <w:divsChild>
                                                            <w:div w:id="863248166">
                                                              <w:marLeft w:val="0"/>
                                                              <w:marRight w:val="0"/>
                                                              <w:marTop w:val="0"/>
                                                              <w:marBottom w:val="0"/>
                                                              <w:divBdr>
                                                                <w:top w:val="none" w:sz="0" w:space="0" w:color="auto"/>
                                                                <w:left w:val="none" w:sz="0" w:space="0" w:color="auto"/>
                                                                <w:bottom w:val="none" w:sz="0" w:space="0" w:color="auto"/>
                                                                <w:right w:val="none" w:sz="0" w:space="0" w:color="auto"/>
                                                              </w:divBdr>
                                                              <w:divsChild>
                                                                <w:div w:id="863248163">
                                                                  <w:marLeft w:val="0"/>
                                                                  <w:marRight w:val="0"/>
                                                                  <w:marTop w:val="0"/>
                                                                  <w:marBottom w:val="0"/>
                                                                  <w:divBdr>
                                                                    <w:top w:val="none" w:sz="0" w:space="0" w:color="auto"/>
                                                                    <w:left w:val="none" w:sz="0" w:space="0" w:color="auto"/>
                                                                    <w:bottom w:val="none" w:sz="0" w:space="0" w:color="auto"/>
                                                                    <w:right w:val="none" w:sz="0" w:space="0" w:color="auto"/>
                                                                  </w:divBdr>
                                                                  <w:divsChild>
                                                                    <w:div w:id="863248170">
                                                                      <w:marLeft w:val="0"/>
                                                                      <w:marRight w:val="0"/>
                                                                      <w:marTop w:val="0"/>
                                                                      <w:marBottom w:val="0"/>
                                                                      <w:divBdr>
                                                                        <w:top w:val="none" w:sz="0" w:space="0" w:color="auto"/>
                                                                        <w:left w:val="none" w:sz="0" w:space="0" w:color="auto"/>
                                                                        <w:bottom w:val="none" w:sz="0" w:space="0" w:color="auto"/>
                                                                        <w:right w:val="none" w:sz="0" w:space="0" w:color="auto"/>
                                                                      </w:divBdr>
                                                                      <w:divsChild>
                                                                        <w:div w:id="8632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48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7</Pages>
  <Words>2461</Words>
  <Characters>14033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48</cp:revision>
  <cp:lastPrinted>2016-11-18T14:30:00Z</cp:lastPrinted>
  <dcterms:created xsi:type="dcterms:W3CDTF">2016-11-17T15:00:00Z</dcterms:created>
  <dcterms:modified xsi:type="dcterms:W3CDTF">2016-11-23T09:41:00Z</dcterms:modified>
</cp:coreProperties>
</file>